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639" w:rsidRPr="00C62B38" w:rsidRDefault="00575639" w:rsidP="00C62B38">
      <w:pPr>
        <w:widowControl/>
        <w:jc w:val="center"/>
        <w:rPr>
          <w:rFonts w:ascii="宋体" w:eastAsia="宋体" w:hAnsi="宋体" w:cs="宋体" w:hint="eastAsia"/>
          <w:b/>
          <w:kern w:val="0"/>
          <w:sz w:val="30"/>
          <w:szCs w:val="30"/>
        </w:rPr>
      </w:pPr>
      <w:r w:rsidRPr="00C62B38">
        <w:rPr>
          <w:rFonts w:ascii="宋体" w:eastAsia="宋体" w:hAnsi="宋体" w:cs="宋体" w:hint="eastAsia"/>
          <w:b/>
          <w:kern w:val="0"/>
          <w:sz w:val="30"/>
          <w:szCs w:val="30"/>
        </w:rPr>
        <w:t>劳务报酬所得计税规定</w:t>
      </w:r>
      <w:r w:rsidR="00C62B38" w:rsidRPr="00C62B38">
        <w:rPr>
          <w:rFonts w:ascii="宋体" w:eastAsia="宋体" w:hAnsi="宋体" w:cs="宋体" w:hint="eastAsia"/>
          <w:b/>
          <w:kern w:val="0"/>
          <w:sz w:val="30"/>
          <w:szCs w:val="30"/>
        </w:rPr>
        <w:t>及计税方法</w:t>
      </w:r>
    </w:p>
    <w:p w:rsidR="00C62B38" w:rsidRDefault="00C62B38" w:rsidP="00C62B38">
      <w:pPr>
        <w:widowControl/>
        <w:spacing w:line="360" w:lineRule="auto"/>
        <w:rPr>
          <w:rFonts w:ascii="宋体" w:eastAsia="宋体" w:hAnsi="宋体" w:cs="宋体" w:hint="eastAsia"/>
          <w:kern w:val="0"/>
          <w:sz w:val="24"/>
          <w:szCs w:val="24"/>
        </w:rPr>
      </w:pPr>
    </w:p>
    <w:p w:rsidR="00C62B38" w:rsidRDefault="00575639" w:rsidP="00391CD4">
      <w:pPr>
        <w:widowControl/>
        <w:spacing w:line="360" w:lineRule="auto"/>
        <w:ind w:firstLineChars="200" w:firstLine="480"/>
        <w:rPr>
          <w:rFonts w:ascii="宋体" w:eastAsia="宋体" w:hAnsi="宋体" w:cs="宋体" w:hint="eastAsia"/>
          <w:kern w:val="0"/>
          <w:sz w:val="24"/>
          <w:szCs w:val="24"/>
        </w:rPr>
      </w:pPr>
      <w:r w:rsidRPr="00575639">
        <w:rPr>
          <w:rFonts w:ascii="宋体" w:eastAsia="宋体" w:hAnsi="宋体" w:cs="宋体" w:hint="eastAsia"/>
          <w:kern w:val="0"/>
          <w:sz w:val="24"/>
          <w:szCs w:val="24"/>
        </w:rPr>
        <w:t>劳务报酬所得指个人从事设计、装潢、安装、制图、化验、测试、医疗、法律、会计、咨询、讲学、新闻、广播、翻译、审稿、书画、雕刻、影视、录音、录像、演出、表演、广告、展览、技术服务、介绍服务、经纪服务、代办服务以及其他劳务取得的所得。个人担任董事职务所取得的董事费收入，按劳务报酬所得项目纳税。</w:t>
      </w:r>
      <w:r w:rsidRPr="00575639">
        <w:rPr>
          <w:rFonts w:ascii="宋体" w:eastAsia="宋体" w:hAnsi="宋体" w:cs="宋体" w:hint="eastAsia"/>
          <w:kern w:val="0"/>
          <w:sz w:val="24"/>
          <w:szCs w:val="24"/>
        </w:rPr>
        <w:br/>
      </w:r>
      <w:r w:rsidR="00C62B38">
        <w:rPr>
          <w:rFonts w:ascii="宋体" w:eastAsia="宋体" w:hAnsi="宋体" w:cs="宋体" w:hint="eastAsia"/>
          <w:kern w:val="0"/>
          <w:sz w:val="24"/>
          <w:szCs w:val="24"/>
        </w:rPr>
        <w:t xml:space="preserve">    </w:t>
      </w:r>
      <w:r w:rsidRPr="00575639">
        <w:rPr>
          <w:rFonts w:ascii="宋体" w:eastAsia="宋体" w:hAnsi="宋体" w:cs="宋体" w:hint="eastAsia"/>
          <w:kern w:val="0"/>
          <w:sz w:val="24"/>
          <w:szCs w:val="24"/>
        </w:rPr>
        <w:t xml:space="preserve">劳务报酬所得以个人每次取得的收入，定额或定率减除规定费用后的余额为应纳税所得额。每次收入不超过4000元的，定额减除费用800元；每次收入在4000以上的，定率减除20%的费用。劳务报酬所得适用20%的比例税率；对于纳税人每次劳务报酬所得的应纳税所得额超过20000元至50000元的部分，适用30%的税率；超过50000元的部分，适用40%的税率 </w:t>
      </w:r>
      <w:r w:rsidR="00C62B38">
        <w:rPr>
          <w:rFonts w:ascii="宋体" w:eastAsia="宋体" w:hAnsi="宋体" w:cs="宋体" w:hint="eastAsia"/>
          <w:kern w:val="0"/>
          <w:sz w:val="24"/>
          <w:szCs w:val="24"/>
        </w:rPr>
        <w:t>。</w:t>
      </w:r>
    </w:p>
    <w:p w:rsidR="00C62B38" w:rsidRDefault="00575639" w:rsidP="00391CD4">
      <w:pPr>
        <w:widowControl/>
        <w:spacing w:line="360" w:lineRule="auto"/>
        <w:ind w:firstLineChars="200" w:firstLine="480"/>
        <w:rPr>
          <w:rFonts w:ascii="宋体" w:eastAsia="宋体" w:hAnsi="宋体" w:cs="宋体" w:hint="eastAsia"/>
          <w:kern w:val="0"/>
          <w:sz w:val="24"/>
          <w:szCs w:val="24"/>
        </w:rPr>
      </w:pPr>
      <w:r w:rsidRPr="00575639">
        <w:rPr>
          <w:rFonts w:ascii="宋体" w:eastAsia="宋体" w:hAnsi="宋体" w:cs="宋体" w:hint="eastAsia"/>
          <w:kern w:val="0"/>
          <w:sz w:val="24"/>
          <w:szCs w:val="24"/>
        </w:rPr>
        <w:t xml:space="preserve">注：实质上为超额累进税率，判断加成征税的依据是应纳税所得额而非收入额） </w:t>
      </w:r>
    </w:p>
    <w:p w:rsidR="00575639" w:rsidRDefault="00575639" w:rsidP="00391CD4">
      <w:pPr>
        <w:widowControl/>
        <w:spacing w:line="360" w:lineRule="auto"/>
        <w:ind w:firstLineChars="200" w:firstLine="480"/>
        <w:rPr>
          <w:rFonts w:ascii="宋体" w:eastAsia="宋体" w:hAnsi="宋体" w:cs="宋体" w:hint="eastAsia"/>
          <w:kern w:val="0"/>
          <w:sz w:val="24"/>
          <w:szCs w:val="24"/>
        </w:rPr>
      </w:pPr>
      <w:r w:rsidRPr="00575639">
        <w:rPr>
          <w:rFonts w:ascii="宋体" w:eastAsia="宋体" w:hAnsi="宋体" w:cs="宋体" w:hint="eastAsia"/>
          <w:kern w:val="0"/>
          <w:sz w:val="24"/>
          <w:szCs w:val="24"/>
        </w:rPr>
        <w:t xml:space="preserve">劳务报酬所得个人所得税应纳税额=应纳税所得额×适用税率-速算扣除数 </w:t>
      </w:r>
    </w:p>
    <w:p w:rsidR="00C62B38" w:rsidRDefault="00C62B38" w:rsidP="00391CD4">
      <w:pPr>
        <w:widowControl/>
        <w:spacing w:line="360" w:lineRule="auto"/>
        <w:ind w:firstLineChars="200" w:firstLine="480"/>
        <w:rPr>
          <w:rFonts w:ascii="宋体" w:eastAsia="宋体" w:hAnsi="宋体" w:cs="宋体" w:hint="eastAsia"/>
          <w:kern w:val="0"/>
          <w:sz w:val="24"/>
          <w:szCs w:val="24"/>
        </w:rPr>
      </w:pPr>
    </w:p>
    <w:tbl>
      <w:tblPr>
        <w:tblStyle w:val="a4"/>
        <w:tblW w:w="0" w:type="auto"/>
        <w:tblLayout w:type="fixed"/>
        <w:tblLook w:val="04A0"/>
      </w:tblPr>
      <w:tblGrid>
        <w:gridCol w:w="700"/>
        <w:gridCol w:w="2119"/>
        <w:gridCol w:w="1967"/>
        <w:gridCol w:w="1883"/>
        <w:gridCol w:w="1853"/>
      </w:tblGrid>
      <w:tr w:rsidR="00C62B38" w:rsidTr="0003501B">
        <w:tc>
          <w:tcPr>
            <w:tcW w:w="700" w:type="dxa"/>
          </w:tcPr>
          <w:p w:rsidR="00C62B38" w:rsidRDefault="00C62B38" w:rsidP="00391CD4">
            <w:pPr>
              <w:widowControl/>
              <w:spacing w:line="360" w:lineRule="auto"/>
              <w:jc w:val="center"/>
              <w:rPr>
                <w:rFonts w:ascii="宋体" w:eastAsia="宋体" w:hAnsi="宋体" w:cs="宋体" w:hint="eastAsia"/>
                <w:kern w:val="0"/>
                <w:sz w:val="24"/>
                <w:szCs w:val="24"/>
              </w:rPr>
            </w:pPr>
            <w:r w:rsidRPr="00575639">
              <w:rPr>
                <w:rFonts w:ascii="宋体" w:eastAsia="宋体" w:hAnsi="宋体" w:cs="宋体" w:hint="eastAsia"/>
                <w:kern w:val="0"/>
                <w:sz w:val="24"/>
                <w:szCs w:val="24"/>
              </w:rPr>
              <w:t>级数</w:t>
            </w:r>
          </w:p>
        </w:tc>
        <w:tc>
          <w:tcPr>
            <w:tcW w:w="2119" w:type="dxa"/>
            <w:vAlign w:val="center"/>
          </w:tcPr>
          <w:p w:rsidR="00C62B38" w:rsidRPr="00575639" w:rsidRDefault="00C62B38" w:rsidP="00391CD4">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收入额</w:t>
            </w:r>
          </w:p>
        </w:tc>
        <w:tc>
          <w:tcPr>
            <w:tcW w:w="1967" w:type="dxa"/>
            <w:vAlign w:val="center"/>
          </w:tcPr>
          <w:p w:rsidR="00C62B38" w:rsidRPr="00575639" w:rsidRDefault="00C62B38" w:rsidP="00391CD4">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费用额</w:t>
            </w:r>
          </w:p>
        </w:tc>
        <w:tc>
          <w:tcPr>
            <w:tcW w:w="1883" w:type="dxa"/>
          </w:tcPr>
          <w:p w:rsidR="00C62B38" w:rsidRDefault="00C62B38" w:rsidP="00391CD4">
            <w:pPr>
              <w:widowControl/>
              <w:spacing w:line="360" w:lineRule="auto"/>
              <w:jc w:val="center"/>
              <w:rPr>
                <w:rFonts w:ascii="宋体" w:eastAsia="宋体" w:hAnsi="宋体" w:cs="宋体" w:hint="eastAsia"/>
                <w:kern w:val="0"/>
                <w:sz w:val="24"/>
                <w:szCs w:val="24"/>
              </w:rPr>
            </w:pPr>
            <w:r w:rsidRPr="00575639">
              <w:rPr>
                <w:rFonts w:ascii="宋体" w:eastAsia="宋体" w:hAnsi="宋体" w:cs="宋体" w:hint="eastAsia"/>
                <w:kern w:val="0"/>
                <w:sz w:val="24"/>
                <w:szCs w:val="24"/>
              </w:rPr>
              <w:t>税率</w:t>
            </w:r>
            <w:r>
              <w:rPr>
                <w:rFonts w:ascii="宋体" w:eastAsia="宋体" w:hAnsi="宋体" w:cs="宋体" w:hint="eastAsia"/>
                <w:kern w:val="0"/>
                <w:sz w:val="24"/>
                <w:szCs w:val="24"/>
              </w:rPr>
              <w:t>（%）</w:t>
            </w:r>
          </w:p>
        </w:tc>
        <w:tc>
          <w:tcPr>
            <w:tcW w:w="1853" w:type="dxa"/>
            <w:vAlign w:val="center"/>
          </w:tcPr>
          <w:p w:rsidR="00C62B38" w:rsidRPr="00575639" w:rsidRDefault="00C62B38" w:rsidP="00391CD4">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速算</w:t>
            </w:r>
            <w:r w:rsidRPr="00575639">
              <w:rPr>
                <w:rFonts w:ascii="宋体" w:eastAsia="宋体" w:hAnsi="宋体" w:cs="宋体" w:hint="eastAsia"/>
                <w:kern w:val="0"/>
                <w:sz w:val="24"/>
                <w:szCs w:val="24"/>
              </w:rPr>
              <w:t>扣除数</w:t>
            </w:r>
          </w:p>
        </w:tc>
      </w:tr>
      <w:tr w:rsidR="00C62B38" w:rsidTr="0003501B">
        <w:tc>
          <w:tcPr>
            <w:tcW w:w="700" w:type="dxa"/>
          </w:tcPr>
          <w:p w:rsidR="00C62B38" w:rsidRDefault="00C62B38"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1</w:t>
            </w:r>
          </w:p>
        </w:tc>
        <w:tc>
          <w:tcPr>
            <w:tcW w:w="2119" w:type="dxa"/>
          </w:tcPr>
          <w:p w:rsidR="00C62B38" w:rsidRDefault="00C62B38"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4000元以内</w:t>
            </w:r>
          </w:p>
        </w:tc>
        <w:tc>
          <w:tcPr>
            <w:tcW w:w="1967" w:type="dxa"/>
          </w:tcPr>
          <w:p w:rsidR="00C62B38" w:rsidRDefault="00C62B38"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800</w:t>
            </w:r>
          </w:p>
        </w:tc>
        <w:tc>
          <w:tcPr>
            <w:tcW w:w="1883" w:type="dxa"/>
          </w:tcPr>
          <w:p w:rsidR="00C62B38" w:rsidRDefault="00C62B38"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20</w:t>
            </w:r>
          </w:p>
        </w:tc>
        <w:tc>
          <w:tcPr>
            <w:tcW w:w="1853" w:type="dxa"/>
          </w:tcPr>
          <w:p w:rsidR="00C62B38" w:rsidRDefault="00C62B38"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0</w:t>
            </w:r>
          </w:p>
        </w:tc>
      </w:tr>
      <w:tr w:rsidR="00C62B38" w:rsidTr="0003501B">
        <w:tc>
          <w:tcPr>
            <w:tcW w:w="700" w:type="dxa"/>
          </w:tcPr>
          <w:p w:rsidR="00C62B38" w:rsidRDefault="00C62B38"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2</w:t>
            </w:r>
          </w:p>
        </w:tc>
        <w:tc>
          <w:tcPr>
            <w:tcW w:w="2119" w:type="dxa"/>
          </w:tcPr>
          <w:p w:rsidR="00C62B38"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4000-25000</w:t>
            </w:r>
          </w:p>
        </w:tc>
        <w:tc>
          <w:tcPr>
            <w:tcW w:w="1967" w:type="dxa"/>
          </w:tcPr>
          <w:p w:rsidR="00C62B38"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收入额的20%</w:t>
            </w:r>
          </w:p>
        </w:tc>
        <w:tc>
          <w:tcPr>
            <w:tcW w:w="1883" w:type="dxa"/>
          </w:tcPr>
          <w:p w:rsidR="00C62B38"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20</w:t>
            </w:r>
          </w:p>
        </w:tc>
        <w:tc>
          <w:tcPr>
            <w:tcW w:w="1853" w:type="dxa"/>
          </w:tcPr>
          <w:p w:rsidR="00C62B38"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0</w:t>
            </w:r>
          </w:p>
        </w:tc>
      </w:tr>
      <w:tr w:rsidR="00C62B38" w:rsidTr="0003501B">
        <w:tc>
          <w:tcPr>
            <w:tcW w:w="700" w:type="dxa"/>
          </w:tcPr>
          <w:p w:rsidR="00C62B38" w:rsidRDefault="00C62B38"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3</w:t>
            </w:r>
          </w:p>
        </w:tc>
        <w:tc>
          <w:tcPr>
            <w:tcW w:w="2119" w:type="dxa"/>
          </w:tcPr>
          <w:p w:rsidR="00C62B38"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25000-62500</w:t>
            </w:r>
          </w:p>
        </w:tc>
        <w:tc>
          <w:tcPr>
            <w:tcW w:w="1967" w:type="dxa"/>
          </w:tcPr>
          <w:p w:rsidR="00C62B38"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收入额的20%</w:t>
            </w:r>
          </w:p>
        </w:tc>
        <w:tc>
          <w:tcPr>
            <w:tcW w:w="1883" w:type="dxa"/>
          </w:tcPr>
          <w:p w:rsidR="00C62B38"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30</w:t>
            </w:r>
          </w:p>
        </w:tc>
        <w:tc>
          <w:tcPr>
            <w:tcW w:w="1853" w:type="dxa"/>
          </w:tcPr>
          <w:p w:rsidR="00C62B38"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2000</w:t>
            </w:r>
          </w:p>
        </w:tc>
      </w:tr>
      <w:tr w:rsidR="0003501B" w:rsidTr="0003501B">
        <w:tc>
          <w:tcPr>
            <w:tcW w:w="700" w:type="dxa"/>
          </w:tcPr>
          <w:p w:rsidR="0003501B"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4</w:t>
            </w:r>
          </w:p>
        </w:tc>
        <w:tc>
          <w:tcPr>
            <w:tcW w:w="2119" w:type="dxa"/>
          </w:tcPr>
          <w:p w:rsidR="0003501B"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62500以上</w:t>
            </w:r>
          </w:p>
        </w:tc>
        <w:tc>
          <w:tcPr>
            <w:tcW w:w="1967" w:type="dxa"/>
          </w:tcPr>
          <w:p w:rsidR="0003501B"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收入额的20%</w:t>
            </w:r>
          </w:p>
        </w:tc>
        <w:tc>
          <w:tcPr>
            <w:tcW w:w="1883" w:type="dxa"/>
          </w:tcPr>
          <w:p w:rsidR="0003501B"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40</w:t>
            </w:r>
          </w:p>
        </w:tc>
        <w:tc>
          <w:tcPr>
            <w:tcW w:w="1853" w:type="dxa"/>
          </w:tcPr>
          <w:p w:rsidR="0003501B" w:rsidRDefault="0003501B" w:rsidP="00391CD4">
            <w:pPr>
              <w:widowControl/>
              <w:spacing w:line="360" w:lineRule="auto"/>
              <w:rPr>
                <w:rFonts w:ascii="宋体" w:eastAsia="宋体" w:hAnsi="宋体" w:cs="宋体" w:hint="eastAsia"/>
                <w:kern w:val="0"/>
                <w:sz w:val="24"/>
                <w:szCs w:val="24"/>
              </w:rPr>
            </w:pPr>
            <w:r>
              <w:rPr>
                <w:rFonts w:ascii="宋体" w:eastAsia="宋体" w:hAnsi="宋体" w:cs="宋体" w:hint="eastAsia"/>
                <w:kern w:val="0"/>
                <w:sz w:val="24"/>
                <w:szCs w:val="24"/>
              </w:rPr>
              <w:t>7000</w:t>
            </w:r>
          </w:p>
        </w:tc>
      </w:tr>
    </w:tbl>
    <w:p w:rsidR="00391CD4" w:rsidRDefault="00391CD4" w:rsidP="00391CD4">
      <w:pPr>
        <w:spacing w:line="360" w:lineRule="auto"/>
        <w:rPr>
          <w:rFonts w:ascii="宋体" w:eastAsia="宋体" w:hAnsi="宋体" w:cs="宋体" w:hint="eastAsia"/>
          <w:kern w:val="0"/>
          <w:sz w:val="24"/>
          <w:szCs w:val="24"/>
        </w:rPr>
      </w:pPr>
    </w:p>
    <w:p w:rsidR="00175B40" w:rsidRPr="00C62B38" w:rsidRDefault="00575639" w:rsidP="00391CD4">
      <w:pPr>
        <w:spacing w:line="360" w:lineRule="auto"/>
        <w:rPr>
          <w:sz w:val="24"/>
          <w:szCs w:val="24"/>
        </w:rPr>
      </w:pPr>
      <w:r w:rsidRPr="00C62B38">
        <w:rPr>
          <w:rFonts w:ascii="宋体" w:eastAsia="宋体" w:hAnsi="宋体" w:cs="宋体" w:hint="eastAsia"/>
          <w:kern w:val="0"/>
          <w:sz w:val="24"/>
          <w:szCs w:val="24"/>
        </w:rPr>
        <w:t xml:space="preserve">　　 获取劳务报酬所得的纳税义务人从其收入中支付给中介人和相关人员的报酬，在定率扣除20%的费用后，一律不再扣除。对中介人和相关人员取得的上述报酬，应分别计征个人所得税</w:t>
      </w:r>
    </w:p>
    <w:sectPr w:rsidR="00175B40" w:rsidRPr="00C62B38" w:rsidSect="00175B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75639"/>
    <w:rsid w:val="0000046B"/>
    <w:rsid w:val="0000082D"/>
    <w:rsid w:val="00010A49"/>
    <w:rsid w:val="00013E1A"/>
    <w:rsid w:val="000165B0"/>
    <w:rsid w:val="00021036"/>
    <w:rsid w:val="00023556"/>
    <w:rsid w:val="0003501B"/>
    <w:rsid w:val="0003682B"/>
    <w:rsid w:val="00036C43"/>
    <w:rsid w:val="00061BE4"/>
    <w:rsid w:val="000867DD"/>
    <w:rsid w:val="00087D07"/>
    <w:rsid w:val="000944B4"/>
    <w:rsid w:val="0009543E"/>
    <w:rsid w:val="000960A9"/>
    <w:rsid w:val="00097EA3"/>
    <w:rsid w:val="000A271F"/>
    <w:rsid w:val="000A369C"/>
    <w:rsid w:val="000B3A4D"/>
    <w:rsid w:val="000B5C80"/>
    <w:rsid w:val="000C384D"/>
    <w:rsid w:val="000C601F"/>
    <w:rsid w:val="000C7144"/>
    <w:rsid w:val="000D4348"/>
    <w:rsid w:val="000D45E6"/>
    <w:rsid w:val="000E4DB6"/>
    <w:rsid w:val="00105C19"/>
    <w:rsid w:val="001071FC"/>
    <w:rsid w:val="00124985"/>
    <w:rsid w:val="00124B55"/>
    <w:rsid w:val="0013345C"/>
    <w:rsid w:val="001339C9"/>
    <w:rsid w:val="001354E9"/>
    <w:rsid w:val="001432B3"/>
    <w:rsid w:val="00144171"/>
    <w:rsid w:val="00147D87"/>
    <w:rsid w:val="001517D8"/>
    <w:rsid w:val="001552A4"/>
    <w:rsid w:val="0016601E"/>
    <w:rsid w:val="00171E8D"/>
    <w:rsid w:val="00173193"/>
    <w:rsid w:val="00173CE9"/>
    <w:rsid w:val="00174D56"/>
    <w:rsid w:val="00175B40"/>
    <w:rsid w:val="001778E4"/>
    <w:rsid w:val="00181141"/>
    <w:rsid w:val="00183105"/>
    <w:rsid w:val="00187678"/>
    <w:rsid w:val="001914DC"/>
    <w:rsid w:val="001916F6"/>
    <w:rsid w:val="00197FD5"/>
    <w:rsid w:val="001A1F09"/>
    <w:rsid w:val="001A6940"/>
    <w:rsid w:val="001B1B58"/>
    <w:rsid w:val="001B3622"/>
    <w:rsid w:val="001B748E"/>
    <w:rsid w:val="001C0C2E"/>
    <w:rsid w:val="001E67DF"/>
    <w:rsid w:val="00203656"/>
    <w:rsid w:val="00203DBE"/>
    <w:rsid w:val="00211419"/>
    <w:rsid w:val="0021674E"/>
    <w:rsid w:val="00220914"/>
    <w:rsid w:val="00221912"/>
    <w:rsid w:val="00227523"/>
    <w:rsid w:val="00232D55"/>
    <w:rsid w:val="0023549C"/>
    <w:rsid w:val="00236BD8"/>
    <w:rsid w:val="002416EE"/>
    <w:rsid w:val="0024206A"/>
    <w:rsid w:val="002618EB"/>
    <w:rsid w:val="00271412"/>
    <w:rsid w:val="00272A46"/>
    <w:rsid w:val="00283A24"/>
    <w:rsid w:val="00283C14"/>
    <w:rsid w:val="00286E50"/>
    <w:rsid w:val="0029495F"/>
    <w:rsid w:val="002A1CED"/>
    <w:rsid w:val="002B27AE"/>
    <w:rsid w:val="002B4D60"/>
    <w:rsid w:val="002B6F06"/>
    <w:rsid w:val="002C7227"/>
    <w:rsid w:val="002D1B9E"/>
    <w:rsid w:val="002E153A"/>
    <w:rsid w:val="00303A9C"/>
    <w:rsid w:val="00314097"/>
    <w:rsid w:val="00316766"/>
    <w:rsid w:val="00323570"/>
    <w:rsid w:val="00326880"/>
    <w:rsid w:val="003271B6"/>
    <w:rsid w:val="00332DDD"/>
    <w:rsid w:val="00333C9F"/>
    <w:rsid w:val="0033599E"/>
    <w:rsid w:val="00344C51"/>
    <w:rsid w:val="003457B0"/>
    <w:rsid w:val="00345F4D"/>
    <w:rsid w:val="00351CAF"/>
    <w:rsid w:val="00356952"/>
    <w:rsid w:val="00370BD1"/>
    <w:rsid w:val="00371273"/>
    <w:rsid w:val="00373790"/>
    <w:rsid w:val="00380BC1"/>
    <w:rsid w:val="00391646"/>
    <w:rsid w:val="00391CD4"/>
    <w:rsid w:val="00392F87"/>
    <w:rsid w:val="003A5222"/>
    <w:rsid w:val="003B0D61"/>
    <w:rsid w:val="003C2DC2"/>
    <w:rsid w:val="003D509D"/>
    <w:rsid w:val="003E04FB"/>
    <w:rsid w:val="003E30B8"/>
    <w:rsid w:val="003E3752"/>
    <w:rsid w:val="003E704B"/>
    <w:rsid w:val="003F1AA0"/>
    <w:rsid w:val="004142EB"/>
    <w:rsid w:val="00432153"/>
    <w:rsid w:val="00441B26"/>
    <w:rsid w:val="004451BB"/>
    <w:rsid w:val="0045013E"/>
    <w:rsid w:val="0045262A"/>
    <w:rsid w:val="004553AD"/>
    <w:rsid w:val="00456239"/>
    <w:rsid w:val="00460693"/>
    <w:rsid w:val="0046368A"/>
    <w:rsid w:val="00472CFD"/>
    <w:rsid w:val="00474018"/>
    <w:rsid w:val="004774F9"/>
    <w:rsid w:val="004777FF"/>
    <w:rsid w:val="004824EA"/>
    <w:rsid w:val="00493438"/>
    <w:rsid w:val="00497F10"/>
    <w:rsid w:val="004A146D"/>
    <w:rsid w:val="004A27F2"/>
    <w:rsid w:val="004B026B"/>
    <w:rsid w:val="004B2C12"/>
    <w:rsid w:val="004C026A"/>
    <w:rsid w:val="004C189A"/>
    <w:rsid w:val="004C5C67"/>
    <w:rsid w:val="004C7B34"/>
    <w:rsid w:val="004E600F"/>
    <w:rsid w:val="004F0536"/>
    <w:rsid w:val="005000B2"/>
    <w:rsid w:val="00501B7D"/>
    <w:rsid w:val="0050599F"/>
    <w:rsid w:val="00513AB9"/>
    <w:rsid w:val="005208BE"/>
    <w:rsid w:val="005210AA"/>
    <w:rsid w:val="005303FB"/>
    <w:rsid w:val="00544A67"/>
    <w:rsid w:val="00553A9E"/>
    <w:rsid w:val="0055633C"/>
    <w:rsid w:val="005611FC"/>
    <w:rsid w:val="0056414D"/>
    <w:rsid w:val="00564E72"/>
    <w:rsid w:val="0056540F"/>
    <w:rsid w:val="00575639"/>
    <w:rsid w:val="0057767D"/>
    <w:rsid w:val="00582F96"/>
    <w:rsid w:val="005956C2"/>
    <w:rsid w:val="00597444"/>
    <w:rsid w:val="005A5F8F"/>
    <w:rsid w:val="005A6C62"/>
    <w:rsid w:val="005A6FCF"/>
    <w:rsid w:val="005C3ACA"/>
    <w:rsid w:val="005D116A"/>
    <w:rsid w:val="005D53FF"/>
    <w:rsid w:val="005D5B5C"/>
    <w:rsid w:val="005D5F9F"/>
    <w:rsid w:val="005E7D7A"/>
    <w:rsid w:val="006006DF"/>
    <w:rsid w:val="006007D9"/>
    <w:rsid w:val="00602CA3"/>
    <w:rsid w:val="00605702"/>
    <w:rsid w:val="00612A02"/>
    <w:rsid w:val="006169AD"/>
    <w:rsid w:val="006203B4"/>
    <w:rsid w:val="0062110A"/>
    <w:rsid w:val="00635FAC"/>
    <w:rsid w:val="00643DAE"/>
    <w:rsid w:val="0065288D"/>
    <w:rsid w:val="006564F3"/>
    <w:rsid w:val="006604FE"/>
    <w:rsid w:val="00673F8B"/>
    <w:rsid w:val="00677A5A"/>
    <w:rsid w:val="00677A72"/>
    <w:rsid w:val="00681A9A"/>
    <w:rsid w:val="0068495E"/>
    <w:rsid w:val="00690E84"/>
    <w:rsid w:val="00691A9E"/>
    <w:rsid w:val="00691F0F"/>
    <w:rsid w:val="0069354C"/>
    <w:rsid w:val="00696939"/>
    <w:rsid w:val="006A241B"/>
    <w:rsid w:val="006B2D5B"/>
    <w:rsid w:val="006B3629"/>
    <w:rsid w:val="006D141E"/>
    <w:rsid w:val="006D5D3C"/>
    <w:rsid w:val="006E1F80"/>
    <w:rsid w:val="00715E13"/>
    <w:rsid w:val="007168C8"/>
    <w:rsid w:val="00716B3A"/>
    <w:rsid w:val="00723C97"/>
    <w:rsid w:val="007324B4"/>
    <w:rsid w:val="007420E5"/>
    <w:rsid w:val="0074444D"/>
    <w:rsid w:val="00751AEF"/>
    <w:rsid w:val="00754CC2"/>
    <w:rsid w:val="0078047D"/>
    <w:rsid w:val="0078297F"/>
    <w:rsid w:val="00786A54"/>
    <w:rsid w:val="00787F70"/>
    <w:rsid w:val="007B0661"/>
    <w:rsid w:val="007B0ED2"/>
    <w:rsid w:val="007B0FB0"/>
    <w:rsid w:val="007C4836"/>
    <w:rsid w:val="007C5F2F"/>
    <w:rsid w:val="007D1235"/>
    <w:rsid w:val="007D3DF8"/>
    <w:rsid w:val="007D4D11"/>
    <w:rsid w:val="007E2B8D"/>
    <w:rsid w:val="007F6113"/>
    <w:rsid w:val="007F7D0A"/>
    <w:rsid w:val="00803E34"/>
    <w:rsid w:val="00804FDD"/>
    <w:rsid w:val="008137B9"/>
    <w:rsid w:val="00822F54"/>
    <w:rsid w:val="008310F5"/>
    <w:rsid w:val="00833070"/>
    <w:rsid w:val="0084137E"/>
    <w:rsid w:val="00845730"/>
    <w:rsid w:val="00853230"/>
    <w:rsid w:val="00854C89"/>
    <w:rsid w:val="00860EA6"/>
    <w:rsid w:val="00865AF1"/>
    <w:rsid w:val="0088091C"/>
    <w:rsid w:val="00881B62"/>
    <w:rsid w:val="008839DD"/>
    <w:rsid w:val="00887B30"/>
    <w:rsid w:val="00895301"/>
    <w:rsid w:val="008A2A5F"/>
    <w:rsid w:val="008A44BD"/>
    <w:rsid w:val="008B3DC7"/>
    <w:rsid w:val="008B6C08"/>
    <w:rsid w:val="008C4374"/>
    <w:rsid w:val="008C6B99"/>
    <w:rsid w:val="008D6702"/>
    <w:rsid w:val="008E6745"/>
    <w:rsid w:val="008E69DF"/>
    <w:rsid w:val="008F6817"/>
    <w:rsid w:val="00901D1F"/>
    <w:rsid w:val="00911E9B"/>
    <w:rsid w:val="0091566C"/>
    <w:rsid w:val="0094245E"/>
    <w:rsid w:val="00954193"/>
    <w:rsid w:val="009568A5"/>
    <w:rsid w:val="0096362A"/>
    <w:rsid w:val="00971681"/>
    <w:rsid w:val="009835C8"/>
    <w:rsid w:val="0098509A"/>
    <w:rsid w:val="00992F36"/>
    <w:rsid w:val="009A27A9"/>
    <w:rsid w:val="009A58FB"/>
    <w:rsid w:val="009B5D09"/>
    <w:rsid w:val="009C1308"/>
    <w:rsid w:val="009C28C2"/>
    <w:rsid w:val="009D67B9"/>
    <w:rsid w:val="009D70FF"/>
    <w:rsid w:val="009E6C8F"/>
    <w:rsid w:val="009F176C"/>
    <w:rsid w:val="009F1B4C"/>
    <w:rsid w:val="009F3974"/>
    <w:rsid w:val="009F5AB8"/>
    <w:rsid w:val="009F60A3"/>
    <w:rsid w:val="009F6230"/>
    <w:rsid w:val="009F69FF"/>
    <w:rsid w:val="00A050EE"/>
    <w:rsid w:val="00A10E39"/>
    <w:rsid w:val="00A1617F"/>
    <w:rsid w:val="00A17DB1"/>
    <w:rsid w:val="00A22AEF"/>
    <w:rsid w:val="00A260CE"/>
    <w:rsid w:val="00A27758"/>
    <w:rsid w:val="00A27DE4"/>
    <w:rsid w:val="00A308C7"/>
    <w:rsid w:val="00A31A59"/>
    <w:rsid w:val="00A34899"/>
    <w:rsid w:val="00A37462"/>
    <w:rsid w:val="00A436B8"/>
    <w:rsid w:val="00A502F1"/>
    <w:rsid w:val="00A572A2"/>
    <w:rsid w:val="00A62F2F"/>
    <w:rsid w:val="00A732CF"/>
    <w:rsid w:val="00A738DF"/>
    <w:rsid w:val="00A76657"/>
    <w:rsid w:val="00A82712"/>
    <w:rsid w:val="00A8727E"/>
    <w:rsid w:val="00A90B93"/>
    <w:rsid w:val="00AA024D"/>
    <w:rsid w:val="00AA2595"/>
    <w:rsid w:val="00AA6922"/>
    <w:rsid w:val="00AB33BB"/>
    <w:rsid w:val="00AB34F5"/>
    <w:rsid w:val="00AC0E03"/>
    <w:rsid w:val="00AD38B6"/>
    <w:rsid w:val="00AD42AA"/>
    <w:rsid w:val="00AD44C9"/>
    <w:rsid w:val="00AD5254"/>
    <w:rsid w:val="00AE0A49"/>
    <w:rsid w:val="00AF0051"/>
    <w:rsid w:val="00B037C6"/>
    <w:rsid w:val="00B0475D"/>
    <w:rsid w:val="00B0786B"/>
    <w:rsid w:val="00B22BEB"/>
    <w:rsid w:val="00B2723B"/>
    <w:rsid w:val="00B37040"/>
    <w:rsid w:val="00B45AB0"/>
    <w:rsid w:val="00B47268"/>
    <w:rsid w:val="00B57939"/>
    <w:rsid w:val="00B63423"/>
    <w:rsid w:val="00B64E34"/>
    <w:rsid w:val="00B665F4"/>
    <w:rsid w:val="00B76638"/>
    <w:rsid w:val="00B778EB"/>
    <w:rsid w:val="00B97686"/>
    <w:rsid w:val="00BB698A"/>
    <w:rsid w:val="00BC2FFE"/>
    <w:rsid w:val="00BC466D"/>
    <w:rsid w:val="00BD0E4A"/>
    <w:rsid w:val="00BD1835"/>
    <w:rsid w:val="00BD2C5F"/>
    <w:rsid w:val="00BE3F6A"/>
    <w:rsid w:val="00BE5919"/>
    <w:rsid w:val="00BE6EB7"/>
    <w:rsid w:val="00BF3D80"/>
    <w:rsid w:val="00BF5F8C"/>
    <w:rsid w:val="00C034BF"/>
    <w:rsid w:val="00C036EE"/>
    <w:rsid w:val="00C058DA"/>
    <w:rsid w:val="00C145E5"/>
    <w:rsid w:val="00C15B16"/>
    <w:rsid w:val="00C15FB2"/>
    <w:rsid w:val="00C226C7"/>
    <w:rsid w:val="00C25E91"/>
    <w:rsid w:val="00C326D2"/>
    <w:rsid w:val="00C33CA7"/>
    <w:rsid w:val="00C35FE9"/>
    <w:rsid w:val="00C4270E"/>
    <w:rsid w:val="00C42F87"/>
    <w:rsid w:val="00C45755"/>
    <w:rsid w:val="00C503C5"/>
    <w:rsid w:val="00C525BC"/>
    <w:rsid w:val="00C56F8E"/>
    <w:rsid w:val="00C61F62"/>
    <w:rsid w:val="00C62B38"/>
    <w:rsid w:val="00C63F25"/>
    <w:rsid w:val="00C64018"/>
    <w:rsid w:val="00C6534F"/>
    <w:rsid w:val="00C6535E"/>
    <w:rsid w:val="00C7038E"/>
    <w:rsid w:val="00C753F8"/>
    <w:rsid w:val="00C846C0"/>
    <w:rsid w:val="00C92FC8"/>
    <w:rsid w:val="00CB0EF3"/>
    <w:rsid w:val="00CB2978"/>
    <w:rsid w:val="00CC0796"/>
    <w:rsid w:val="00CC4033"/>
    <w:rsid w:val="00CC601F"/>
    <w:rsid w:val="00CC6B29"/>
    <w:rsid w:val="00CD1333"/>
    <w:rsid w:val="00CF0071"/>
    <w:rsid w:val="00CF79CC"/>
    <w:rsid w:val="00D003C2"/>
    <w:rsid w:val="00D01F60"/>
    <w:rsid w:val="00D04D4B"/>
    <w:rsid w:val="00D0558D"/>
    <w:rsid w:val="00D05C12"/>
    <w:rsid w:val="00D11591"/>
    <w:rsid w:val="00D134CF"/>
    <w:rsid w:val="00D13852"/>
    <w:rsid w:val="00D13D8D"/>
    <w:rsid w:val="00D162B4"/>
    <w:rsid w:val="00D3716F"/>
    <w:rsid w:val="00D416ED"/>
    <w:rsid w:val="00D55C11"/>
    <w:rsid w:val="00D566A1"/>
    <w:rsid w:val="00D624C4"/>
    <w:rsid w:val="00D67B75"/>
    <w:rsid w:val="00D67E7D"/>
    <w:rsid w:val="00D77FED"/>
    <w:rsid w:val="00D8635F"/>
    <w:rsid w:val="00D94944"/>
    <w:rsid w:val="00D94B01"/>
    <w:rsid w:val="00DA2B03"/>
    <w:rsid w:val="00DA69A8"/>
    <w:rsid w:val="00DB35E7"/>
    <w:rsid w:val="00DC0516"/>
    <w:rsid w:val="00DC068E"/>
    <w:rsid w:val="00DC33BB"/>
    <w:rsid w:val="00DC5140"/>
    <w:rsid w:val="00DC7D10"/>
    <w:rsid w:val="00DD49EE"/>
    <w:rsid w:val="00DD6D0D"/>
    <w:rsid w:val="00DE0910"/>
    <w:rsid w:val="00DE1778"/>
    <w:rsid w:val="00DE3569"/>
    <w:rsid w:val="00DE53C4"/>
    <w:rsid w:val="00DE5517"/>
    <w:rsid w:val="00DF0569"/>
    <w:rsid w:val="00E0052D"/>
    <w:rsid w:val="00E01043"/>
    <w:rsid w:val="00E05D56"/>
    <w:rsid w:val="00E05DA6"/>
    <w:rsid w:val="00E14AE0"/>
    <w:rsid w:val="00E177E3"/>
    <w:rsid w:val="00E2643D"/>
    <w:rsid w:val="00E32667"/>
    <w:rsid w:val="00E33006"/>
    <w:rsid w:val="00E40251"/>
    <w:rsid w:val="00E42376"/>
    <w:rsid w:val="00E53049"/>
    <w:rsid w:val="00E65F98"/>
    <w:rsid w:val="00E677C2"/>
    <w:rsid w:val="00E70FCC"/>
    <w:rsid w:val="00E72D91"/>
    <w:rsid w:val="00E7477E"/>
    <w:rsid w:val="00E76786"/>
    <w:rsid w:val="00E82235"/>
    <w:rsid w:val="00E8447E"/>
    <w:rsid w:val="00E940D0"/>
    <w:rsid w:val="00E963CC"/>
    <w:rsid w:val="00E9650C"/>
    <w:rsid w:val="00E96D62"/>
    <w:rsid w:val="00ED69BD"/>
    <w:rsid w:val="00EE63DE"/>
    <w:rsid w:val="00EF43AA"/>
    <w:rsid w:val="00F03DF0"/>
    <w:rsid w:val="00F11DFC"/>
    <w:rsid w:val="00F166D2"/>
    <w:rsid w:val="00F17C06"/>
    <w:rsid w:val="00F2205D"/>
    <w:rsid w:val="00F24ECB"/>
    <w:rsid w:val="00F30263"/>
    <w:rsid w:val="00F37D4C"/>
    <w:rsid w:val="00F42D7A"/>
    <w:rsid w:val="00F54530"/>
    <w:rsid w:val="00F5650C"/>
    <w:rsid w:val="00F577F1"/>
    <w:rsid w:val="00F6698F"/>
    <w:rsid w:val="00F70870"/>
    <w:rsid w:val="00F7573F"/>
    <w:rsid w:val="00F758C0"/>
    <w:rsid w:val="00F83232"/>
    <w:rsid w:val="00F94022"/>
    <w:rsid w:val="00FA1009"/>
    <w:rsid w:val="00FA6DE6"/>
    <w:rsid w:val="00FC4863"/>
    <w:rsid w:val="00FC508C"/>
    <w:rsid w:val="00FD2EFD"/>
    <w:rsid w:val="00FD3A81"/>
    <w:rsid w:val="00FF7382"/>
    <w:rsid w:val="00FF78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B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5639"/>
    <w:pPr>
      <w:widowControl/>
    </w:pPr>
    <w:rPr>
      <w:rFonts w:ascii="宋体" w:eastAsia="宋体" w:hAnsi="宋体" w:cs="宋体"/>
      <w:kern w:val="0"/>
      <w:sz w:val="24"/>
      <w:szCs w:val="24"/>
    </w:rPr>
  </w:style>
  <w:style w:type="character" w:customStyle="1" w:styleId="style1">
    <w:name w:val="style1"/>
    <w:basedOn w:val="a0"/>
    <w:rsid w:val="00575639"/>
  </w:style>
  <w:style w:type="table" w:styleId="a4">
    <w:name w:val="Table Grid"/>
    <w:basedOn w:val="a1"/>
    <w:uiPriority w:val="59"/>
    <w:rsid w:val="00C62B3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94</Words>
  <Characters>537</Characters>
  <Application>Microsoft Office Word</Application>
  <DocSecurity>0</DocSecurity>
  <Lines>4</Lines>
  <Paragraphs>1</Paragraphs>
  <ScaleCrop>false</ScaleCrop>
  <Company>Microsoft</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2014-09-25T01:04:00Z</dcterms:created>
  <dcterms:modified xsi:type="dcterms:W3CDTF">2014-09-25T01:29:00Z</dcterms:modified>
</cp:coreProperties>
</file>