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18B96">
      <w:pPr>
        <w:spacing w:line="360" w:lineRule="auto"/>
        <w:jc w:val="center"/>
        <w:rPr>
          <w:rFonts w:ascii="黑体" w:hAnsi="黑体" w:eastAsia="黑体" w:cs="Times New Roman"/>
          <w:b/>
          <w:sz w:val="36"/>
          <w:szCs w:val="36"/>
        </w:rPr>
      </w:pPr>
      <w:r>
        <w:rPr>
          <w:rFonts w:hint="eastAsia" w:ascii="黑体" w:hAnsi="黑体" w:eastAsia="黑体" w:cs="Times New Roman"/>
          <w:b/>
          <w:sz w:val="36"/>
          <w:szCs w:val="36"/>
        </w:rPr>
        <w:t>天津商业大学宝德学院</w:t>
      </w:r>
    </w:p>
    <w:p w14:paraId="5258AD93">
      <w:pPr>
        <w:spacing w:after="312" w:afterLines="100" w:line="360" w:lineRule="auto"/>
        <w:jc w:val="center"/>
        <w:rPr>
          <w:rFonts w:ascii="黑体" w:hAnsi="黑体" w:eastAsia="黑体" w:cs="Times New Roman"/>
          <w:b/>
          <w:sz w:val="36"/>
          <w:szCs w:val="36"/>
        </w:rPr>
      </w:pPr>
      <w:r>
        <w:rPr>
          <w:rFonts w:hint="eastAsia" w:ascii="黑体" w:hAnsi="黑体" w:eastAsia="黑体" w:cs="Times New Roman"/>
          <w:b/>
          <w:sz w:val="36"/>
          <w:szCs w:val="36"/>
        </w:rPr>
        <w:t>大学生创新创业训练计划项目管理办法</w:t>
      </w:r>
    </w:p>
    <w:p w14:paraId="3506994F">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为保证大学生创新创业训练计划的顺利实施并取得预期效果，加强对项目的组织与管理，特制定本办法。</w:t>
      </w:r>
    </w:p>
    <w:p w14:paraId="582BBA14">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第一章 总则</w:t>
      </w:r>
    </w:p>
    <w:p w14:paraId="18548D9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第一条 本办法依据《教育部关于做好“本科教学工程”国家级大学生创新创业训练计划实施工作的通知》（教高函〔</w:t>
      </w:r>
      <w:r>
        <w:rPr>
          <w:rFonts w:ascii="仿宋" w:hAnsi="仿宋" w:eastAsia="仿宋" w:cs="Times New Roman"/>
          <w:sz w:val="30"/>
          <w:szCs w:val="30"/>
        </w:rPr>
        <w:t>2012</w:t>
      </w:r>
      <w:r>
        <w:rPr>
          <w:rFonts w:hint="eastAsia" w:ascii="仿宋" w:hAnsi="仿宋" w:eastAsia="仿宋" w:cs="Times New Roman"/>
          <w:sz w:val="30"/>
          <w:szCs w:val="30"/>
        </w:rPr>
        <w:t>〕</w:t>
      </w:r>
      <w:r>
        <w:rPr>
          <w:rFonts w:ascii="仿宋" w:hAnsi="仿宋" w:eastAsia="仿宋" w:cs="Times New Roman"/>
          <w:sz w:val="30"/>
          <w:szCs w:val="30"/>
        </w:rPr>
        <w:t>5</w:t>
      </w:r>
      <w:r>
        <w:rPr>
          <w:rFonts w:hint="eastAsia" w:ascii="仿宋" w:hAnsi="仿宋" w:eastAsia="仿宋" w:cs="Times New Roman"/>
          <w:sz w:val="30"/>
          <w:szCs w:val="30"/>
        </w:rPr>
        <w:t>号）、《天津市高等学校大学生创新创业训练计划项目管理办法（试行）》（津教委规范﹝2017﹞6号）和《市教委市财政局关于印发天津市高等学校提高创新能力引导项目和专项资金管理办法（试行）的通知》（津教委办﹝2017﹞148号）等文件，同时结合天津商业大学宝德学院（以下简称“学院”）的具体情况而制定。</w:t>
      </w:r>
    </w:p>
    <w:p w14:paraId="36EE3FA0">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第二条 指导思想</w:t>
      </w:r>
    </w:p>
    <w:p w14:paraId="07528EE5">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依据应用型人才培养定位将创新教育与实践教学相结合，创新教育与科学研究相结合，创新教育与创业训练相结合，着力培养学生的创新精神、实践能力和创业意识。探索自主性、研究性、实践性的创新创业教育模式，形成创新创业教育的长效机制。</w:t>
      </w:r>
    </w:p>
    <w:p w14:paraId="5308F29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大学生创新创业训练计划”（以下简称“大创计划”）以“兴趣驱动、自主实践、注重过程、突出重点、求实创新、培养能力”为原则，以“自主选题、自由申报、公开立项、规范管理”为程序，以项目为载体，在教师指导下，由学生团队自主开展研究，兼顾研究与训练成果，推动自主创业。</w:t>
      </w:r>
    </w:p>
    <w:p w14:paraId="66865814">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第三条 工作要求</w:t>
      </w:r>
    </w:p>
    <w:p w14:paraId="74B48A69">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广泛发动，合理布点，优选课题，以点带面。将学生的自主创新创业活动与学分、课程等学习环节挂钩，激发学生创新创业的热情，扩大“大创计划”的受益面；将教师的指导工作纳入业绩考核范畴，提高教师的教学科研积极性。</w:t>
      </w:r>
    </w:p>
    <w:p w14:paraId="5A10E83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（二）科学选题，注重过程。关注实施效果，强调过程监控，加强跟踪指导。</w:t>
      </w:r>
    </w:p>
    <w:p w14:paraId="1982EC01">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（三）培养学生创新思维、创业意识、团队精神和实践能力。“大创计划”项目以学生兴趣为出发点，以“问题探索和课题研究”为核心，以培养学生的创新创业精神和实践能力为目的。</w:t>
      </w:r>
    </w:p>
    <w:p w14:paraId="04DD58F2">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第二章 组织机构</w:t>
      </w:r>
    </w:p>
    <w:p w14:paraId="18892A94">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第四条 “大创计划”实行学院、教学单位两级管理，成立两级组织机构。学院成立“大学生创新创业教育管理委员会（简称“管理委员会”）和“大学生创新创业教育专家委员会（简称“专家委员会”）；各教学单位组成工作小组。</w:t>
      </w:r>
    </w:p>
    <w:p w14:paraId="26B2826A">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管理委员会是“大创计划”的领导机构，由学院院长任主任，主管教学和学工的副院长任副主任，成员包括教务部、财务部、学工部、信息技术中心等部门以及各教学单位负责人，负责工作方案的总体设计，相关资源的配置与调度，相关政策的研究与制定，项目运行的组织与监督，项目经费的投入与管理等工作。</w:t>
      </w:r>
    </w:p>
    <w:p w14:paraId="042DF92C">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专家委员会由学院教学督导和相关专业教授、专家组成，负责“大创计划”项目的评审、检查、指导和验收等相关工作。</w:t>
      </w:r>
    </w:p>
    <w:p w14:paraId="4511E23D">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管理委员会下设项目办公室，办公室设在教务部，负责“大创计划”的日常运行管理工作。</w:t>
      </w:r>
    </w:p>
    <w:p w14:paraId="64E31D54">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各教学单位工作小组负责本单位“大创计划”项目的具体实施和管理，包括宣传发动、申报推荐、导师选聘、运行管理和监督检查等工作。</w:t>
      </w:r>
    </w:p>
    <w:p w14:paraId="39D94305">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第三章 指导教师</w:t>
      </w:r>
    </w:p>
    <w:p w14:paraId="2C30A323">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第五条 指导教师可以由教师个人或指导组形式组成，指导组中包括教师</w:t>
      </w:r>
      <w:r>
        <w:rPr>
          <w:rFonts w:ascii="仿宋" w:hAnsi="仿宋" w:eastAsia="仿宋" w:cs="Times New Roman"/>
          <w:sz w:val="30"/>
          <w:szCs w:val="30"/>
        </w:rPr>
        <w:t>1</w:t>
      </w:r>
      <w:r>
        <w:rPr>
          <w:rFonts w:hint="eastAsia" w:ascii="仿宋" w:hAnsi="仿宋" w:eastAsia="仿宋" w:cs="Times New Roman"/>
          <w:sz w:val="30"/>
          <w:szCs w:val="30"/>
        </w:rPr>
        <w:t>名，另可配备辅导员或实验员等教辅人员</w:t>
      </w:r>
      <w:r>
        <w:rPr>
          <w:rFonts w:ascii="仿宋" w:hAnsi="仿宋" w:eastAsia="仿宋" w:cs="Times New Roman"/>
          <w:sz w:val="30"/>
          <w:szCs w:val="30"/>
        </w:rPr>
        <w:t>1</w:t>
      </w:r>
      <w:r>
        <w:rPr>
          <w:rFonts w:hint="eastAsia" w:ascii="仿宋" w:hAnsi="仿宋" w:eastAsia="仿宋" w:cs="Times New Roman"/>
          <w:sz w:val="30"/>
          <w:szCs w:val="30"/>
        </w:rPr>
        <w:t>名。创业实践项目可另配企业导师。指导教师可由学生自聘或教学单位推荐。</w:t>
      </w:r>
    </w:p>
    <w:p w14:paraId="54342528">
      <w:pPr>
        <w:spacing w:line="360" w:lineRule="auto"/>
        <w:rPr>
          <w:rFonts w:ascii="仿宋" w:hAnsi="仿宋" w:eastAsia="仿宋" w:cs="Times New Roman"/>
          <w:sz w:val="30"/>
          <w:szCs w:val="30"/>
        </w:rPr>
      </w:pPr>
      <w:r>
        <w:rPr>
          <w:rFonts w:hint="eastAsia" w:ascii="仿宋" w:hAnsi="仿宋" w:eastAsia="仿宋" w:cs="Times New Roman"/>
          <w:sz w:val="30"/>
          <w:szCs w:val="30"/>
        </w:rPr>
        <w:t>学院在编、在岗教授、副教授和具有讲师技术职务的教师可作为第一指导教师。</w:t>
      </w:r>
    </w:p>
    <w:p w14:paraId="4CC995B6">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第六条 指导教师必须具有指导项目研究所需的业务水平和科研能力，还应有时间保证；指导教师主要负责项目的指导、监督和管理；指导教师要认真履行职责，指导学生科学研究和创业实践的全过程，并定期组织项目组学生讨论和交流。</w:t>
      </w:r>
    </w:p>
    <w:p w14:paraId="3CEAA5F6">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第四章 项目的申报和立项</w:t>
      </w:r>
    </w:p>
    <w:p w14:paraId="0B0E1CC1">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第七条 学院“大创计划”的立项工作每年进行一次。“大创计划”项目级别分为：国家级、市级和院级；项目类型分为：创新训练项目、创业训练项目、创业实践项目。</w:t>
      </w:r>
    </w:p>
    <w:p w14:paraId="61F38627">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（一）创新训练项目。由学生组成团队，在导师指导下，自主完成创新性研究项目设计、研究条件准备和项目实施、研究报告撰写、成果（学术）交流等工作。</w:t>
      </w:r>
    </w:p>
    <w:p w14:paraId="43BCFAC3">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创业训练项目。由学生组成团队，在导师指导下，团队中每个学生在项目实施过程中扮演一个或多个具体角色，通过编制商业计划书、开展可行性研究、模拟企业运行、参加企业实践、撰写创业报告等工作。</w:t>
      </w:r>
    </w:p>
    <w:p w14:paraId="39F240F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（三）创业实践项目。由学生组成团队，在学院导师（可同时包括企业导师）指导下，采用前期创新训练项目的成果，提出一项具有市场前景的创新性产品或者服务，以此为基础开展创业实践活动。</w:t>
      </w:r>
    </w:p>
    <w:p w14:paraId="7C298BF8">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第八条 项目申请对象</w:t>
      </w:r>
    </w:p>
    <w:p w14:paraId="29659EF9">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具有学院正式学籍的全日制本科学生均可申请，原则上以三年级以下学生为主。立项资助对象须是品学兼优、学有余力，对科学研究、社会实践和自主创业有浓厚兴趣，敢于探索和实践，具有较强独立思考能力和创新创业意识，具备良好学术道德和社会公德者。</w:t>
      </w:r>
    </w:p>
    <w:p w14:paraId="4440A5BC">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（二）项目申请者为团队，申请人一次只能参加一个项目，不能同时在不同项目之间交叉申报。鼓励项目组成员学科、专业交叉。项目团队一般不超过6人。</w:t>
      </w:r>
    </w:p>
    <w:p w14:paraId="62953874">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第九条 项目申报要求</w:t>
      </w:r>
    </w:p>
    <w:p w14:paraId="20F2651D">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项目产生方式。其一，基于学生个人兴趣、爱好和创意而提出的研究课题，要求学生自行组队、独立申报；其二，由专家委员会汇总各教学单位意见，提出一批有创意、有特色、适合学生开展的课题，供学生选择申报。</w:t>
      </w:r>
    </w:p>
    <w:p w14:paraId="0D7C3F46">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（二）项目选择要求思路新颖、目标明确，与社会、生产、科研等实际相结合，具有一定的创新性和探索性，市场推广前景广阔。</w:t>
      </w:r>
    </w:p>
    <w:p w14:paraId="62A947B3">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第十条 项目申报审批程序</w:t>
      </w:r>
    </w:p>
    <w:p w14:paraId="2836B6C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项目团队在导师的指导下，按照要求填写《天津商业大学宝德学院“大学生创新创业训练计划”项目申报书》（申报书分三类：创新训练项目申报书、创业训练项目申报书、创业实践项目申报书），申报材料中要对研究方案及技术路线进行可行性分析，并能在实施过程中不断调整优化。指导教师审阅并且签署意见，提交项目申请人所在教学单位。</w:t>
      </w:r>
    </w:p>
    <w:p w14:paraId="5D20C699">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（二）教学单位工作小组对申报项目进行初审，择优确定参加学院评审的项目名单，报学院教务部。</w:t>
      </w:r>
    </w:p>
    <w:p w14:paraId="7599554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（三）学院委托专家委员会对各教学单位报送的项目进行复审，复审通过的项目上网公示。公示无异议，正式发文立项，并上报教育主管部门。</w:t>
      </w:r>
    </w:p>
    <w:p w14:paraId="5EB3B897">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（四）经审查批准立项的团队须在规定时间内，按照要求将相关申报材料传送到网上，完成项目立项手续。</w:t>
      </w:r>
    </w:p>
    <w:p w14:paraId="106FFC45">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第五章 项目运行管理</w:t>
      </w:r>
    </w:p>
    <w:p w14:paraId="4CD268C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第十一条 项目获批立项后，参与学生即可在导师的指导下自主开展研究工作。项目实施过程必须实事求是、诚实守信、按照计划完成各项工作。创新训练项目、创业训练项目完成期限一般不超过</w:t>
      </w:r>
      <w:r>
        <w:rPr>
          <w:rFonts w:ascii="仿宋" w:hAnsi="仿宋" w:eastAsia="仿宋" w:cs="Times New Roman"/>
          <w:sz w:val="30"/>
          <w:szCs w:val="30"/>
        </w:rPr>
        <w:t>2</w:t>
      </w:r>
      <w:r>
        <w:rPr>
          <w:rFonts w:hint="eastAsia" w:ascii="仿宋" w:hAnsi="仿宋" w:eastAsia="仿宋" w:cs="Times New Roman"/>
          <w:sz w:val="30"/>
          <w:szCs w:val="30"/>
        </w:rPr>
        <w:t>年，创业实践项目的完成期限原则上不超过3年。</w:t>
      </w:r>
    </w:p>
    <w:p w14:paraId="3F18B89A">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第十二条 学院所有基础实验室、专业实验室、实验教学示范中心向参与“大创计划”项目的学生开放，为其免费提供实验场地和实验仪器设备。</w:t>
      </w:r>
    </w:p>
    <w:p w14:paraId="35F0174F">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第十三条 学院、各教学单位定期组织“大创计划”项目的学生开展学术交流，为学生提供交流经验、展示成果、共享资源的机会。利用校园网、项目报告会等多种形式，不定期的组织项目交流，促进优秀项目的展示与推广，形成示范辐射作用，营造良好的创新创业校园文化氛围。同时，组织项目指导教师相互交流经验，研讨问题，制定改进措施，确保项目质量。</w:t>
      </w:r>
    </w:p>
    <w:p w14:paraId="0F21C307">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第十四条 项目立项后，一般不得随意变更。如确需变更，应提交书面申请，经教学单位同意，报教务部审核。</w:t>
      </w:r>
    </w:p>
    <w:p w14:paraId="2C6F03B3">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（一）因正当理由需更换项目成员，须在立项后</w:t>
      </w:r>
      <w:r>
        <w:rPr>
          <w:rFonts w:ascii="仿宋" w:hAnsi="仿宋" w:eastAsia="仿宋" w:cs="Times New Roman"/>
          <w:sz w:val="30"/>
          <w:szCs w:val="30"/>
        </w:rPr>
        <w:t>6</w:t>
      </w:r>
      <w:r>
        <w:rPr>
          <w:rFonts w:hint="eastAsia" w:ascii="仿宋" w:hAnsi="仿宋" w:eastAsia="仿宋" w:cs="Times New Roman"/>
          <w:sz w:val="30"/>
          <w:szCs w:val="30"/>
        </w:rPr>
        <w:t>个月内向教学单位工作小组提交书面申请，经教学单位工作小组审核、教务部审批后更改；立项</w:t>
      </w:r>
      <w:r>
        <w:rPr>
          <w:rFonts w:ascii="仿宋" w:hAnsi="仿宋" w:eastAsia="仿宋" w:cs="Times New Roman"/>
          <w:sz w:val="30"/>
          <w:szCs w:val="30"/>
        </w:rPr>
        <w:t>6</w:t>
      </w:r>
      <w:r>
        <w:rPr>
          <w:rFonts w:hint="eastAsia" w:ascii="仿宋" w:hAnsi="仿宋" w:eastAsia="仿宋" w:cs="Times New Roman"/>
          <w:sz w:val="30"/>
          <w:szCs w:val="30"/>
        </w:rPr>
        <w:t>个月后，项目组负责人不能变更，项目组成员也不得变更，但可以退出项目。</w:t>
      </w:r>
    </w:p>
    <w:p w14:paraId="03C26CA8">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（二）因客观原因，需要更换指导教师，现指导教师应向教学单位工作小组提交书面申请，经教学单位工作小组审核、报教务部审批。</w:t>
      </w:r>
    </w:p>
    <w:p w14:paraId="78B14EA5">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（三）对于需要提前或推迟结题的项目，必须提前</w:t>
      </w:r>
      <w:r>
        <w:rPr>
          <w:rFonts w:ascii="仿宋" w:hAnsi="仿宋" w:eastAsia="仿宋" w:cs="Times New Roman"/>
          <w:sz w:val="30"/>
          <w:szCs w:val="30"/>
        </w:rPr>
        <w:t>3</w:t>
      </w:r>
      <w:r>
        <w:rPr>
          <w:rFonts w:hint="eastAsia" w:ascii="仿宋" w:hAnsi="仿宋" w:eastAsia="仿宋" w:cs="Times New Roman"/>
          <w:sz w:val="30"/>
          <w:szCs w:val="30"/>
        </w:rPr>
        <w:t>个月提出书面申请。申请延期结题，须经教学单位工作小组审核、教务部审批后方可执行，原则上每个项目只能申请一次延期，延期时间最长半年；申请提前结题的项目，需提交完整的成果资料，经教学单位工作小组审查、教务部审批后，方可提前进行结题验收工作。</w:t>
      </w:r>
    </w:p>
    <w:p w14:paraId="6841C4CE">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第十五条 对项目申报、实施过程中弄虚作假、工作无明显进展的项目，经学院组织专家论证后，可终止其运行。对因违反财务政策、经费使用不当、管理不善，造成国家财产损失或无故不完成项目研究或随意放弃项目的行为，将视情节轻重收回资助经费，扣除已取得的学分，并予以相应处分。项目一旦终止，项目负责人及其成员不能再次申请项目，指导教师两年内不允许再指导新的“大创计划”项目。</w:t>
      </w:r>
    </w:p>
    <w:p w14:paraId="795253EA">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第六章 项目经费管理</w:t>
      </w:r>
    </w:p>
    <w:p w14:paraId="25CEE1A1">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第十六条 “大创计划”项目经费由天津市教育委员会和天津市财政局“高等学校提高创新能力引导项目”的专项资金支持。项目经费由学院统一管理，由承担项目的学生使用，报销的各项费用通过学生银行卡或校园卡发放。</w:t>
      </w:r>
    </w:p>
    <w:p w14:paraId="3DEE74F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第十七条 资助经费一次核定，经过中期检查和结题验收的项目一次性拨款。</w:t>
      </w:r>
    </w:p>
    <w:p w14:paraId="568A1F67">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第十八条 项目经费专款专用，项目主持人在预算框架下自主使用，指导教师不得使用学生研究经费。</w:t>
      </w:r>
    </w:p>
    <w:p w14:paraId="74819824">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项目经费报账程序为：项目负责人申请</w:t>
      </w:r>
      <w:r>
        <w:rPr>
          <w:rFonts w:ascii="仿宋" w:hAnsi="仿宋" w:eastAsia="仿宋" w:cs="Times New Roman"/>
          <w:sz w:val="30"/>
          <w:szCs w:val="30"/>
        </w:rPr>
        <w:t>→</w:t>
      </w:r>
      <w:r>
        <w:rPr>
          <w:rFonts w:hint="eastAsia" w:ascii="仿宋" w:hAnsi="仿宋" w:eastAsia="仿宋" w:cs="Times New Roman"/>
          <w:sz w:val="30"/>
          <w:szCs w:val="30"/>
        </w:rPr>
        <w:t>第一指导教师审核</w:t>
      </w:r>
      <w:r>
        <w:rPr>
          <w:rFonts w:ascii="仿宋" w:hAnsi="仿宋" w:eastAsia="仿宋" w:cs="Times New Roman"/>
          <w:sz w:val="30"/>
          <w:szCs w:val="30"/>
        </w:rPr>
        <w:t>→</w:t>
      </w:r>
      <w:r>
        <w:rPr>
          <w:rFonts w:hint="eastAsia" w:ascii="仿宋" w:hAnsi="仿宋" w:eastAsia="仿宋" w:cs="Times New Roman"/>
          <w:sz w:val="30"/>
          <w:szCs w:val="30"/>
        </w:rPr>
        <w:t>教务部审核</w:t>
      </w:r>
      <w:r>
        <w:rPr>
          <w:rFonts w:ascii="仿宋" w:hAnsi="仿宋" w:eastAsia="仿宋" w:cs="Times New Roman"/>
          <w:sz w:val="30"/>
          <w:szCs w:val="30"/>
        </w:rPr>
        <w:t>→</w:t>
      </w:r>
      <w:r>
        <w:rPr>
          <w:rFonts w:hint="eastAsia" w:ascii="仿宋" w:hAnsi="仿宋" w:eastAsia="仿宋" w:cs="Times New Roman"/>
          <w:sz w:val="30"/>
          <w:szCs w:val="30"/>
        </w:rPr>
        <w:t>财务部复核</w:t>
      </w:r>
      <w:r>
        <w:rPr>
          <w:rFonts w:ascii="仿宋" w:hAnsi="仿宋" w:eastAsia="仿宋" w:cs="Times New Roman"/>
          <w:sz w:val="30"/>
          <w:szCs w:val="30"/>
        </w:rPr>
        <w:t>→</w:t>
      </w:r>
      <w:r>
        <w:rPr>
          <w:rFonts w:hint="eastAsia" w:ascii="仿宋" w:hAnsi="仿宋" w:eastAsia="仿宋" w:cs="Times New Roman"/>
          <w:sz w:val="30"/>
          <w:szCs w:val="30"/>
        </w:rPr>
        <w:t>项目指导教师到财务部报账。</w:t>
      </w:r>
    </w:p>
    <w:p w14:paraId="157D63FF">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项目经费支出包括图书资料费、版面费、印刷制作费、培训费、差旅费、实验材料费、办公用品费、设备购置费、租赁费、讲座费、评审费等。</w:t>
      </w:r>
    </w:p>
    <w:p w14:paraId="3240213A">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第十九条 经费数额按批准的预算执行。具体的经费使用，参照相关经费管理与财务管理规定执行。学院对项目经费实行监督管理，保证使用科学、合理、高效。项目结项后进行决算，并接受审计部门监督。</w:t>
      </w:r>
    </w:p>
    <w:p w14:paraId="7A2F670C">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第七章 项目验收</w:t>
      </w:r>
    </w:p>
    <w:p w14:paraId="749275FD">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第二十条 项目验收分中期检查和结题验收。</w:t>
      </w:r>
    </w:p>
    <w:p w14:paraId="6D625CD5">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第二十一条 中期检查</w:t>
      </w:r>
    </w:p>
    <w:p w14:paraId="1518D306">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（一）教学单位工作小组负责对项目的进展情况进行跟踪管理。</w:t>
      </w:r>
    </w:p>
    <w:p w14:paraId="3426DAFE">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项目运行时间过半进行中期检查，项目组提交《天津商业大学宝德学院“大学生创新创业训练计划”中期检查报告》和其他相关支撑材料。</w:t>
      </w:r>
    </w:p>
    <w:p w14:paraId="35BE1296">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检查内容主要包括：项目计划执行情况、学生参与项目情况、项目进展和取得的阶段性成果、存在的问题以及项目后续的计划等。</w:t>
      </w:r>
    </w:p>
    <w:p w14:paraId="243E0AB3">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（二）学院专家委员会对项目进行复审。</w:t>
      </w:r>
    </w:p>
    <w:p w14:paraId="41115C95">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对完成情况良好的院级项目，立项为次年国家、市级大学生创新创业训练推荐项目；对无明显进展的项目、不提交中期检查报告或者不参加中期答辩的项目，学院将要求其限期整改或者终止项目运行。</w:t>
      </w:r>
    </w:p>
    <w:p w14:paraId="319974D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第二十二条 结题验收</w:t>
      </w:r>
    </w:p>
    <w:p w14:paraId="2F0D9334">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项目研究工作必须在负责人毕业前完成。项目完成后，由项目负责人填写《天津商业大学宝德学院“大学生创新创业训练计划”项目结题书》，提交结题报告、研究成果及相关材料，如发表的论文、获取的专利、大赛的获奖学术报告、学术论文、专利、获奖证书、项目工作记录、项目组成员个人总结、经费支出情况等。各系（部）组织专家对结题报告和相关成果进行书面评审，并通过结题答辩、实物演示等方式进行结题验收初审，并报送至教务部。</w:t>
      </w:r>
    </w:p>
    <w:p w14:paraId="1F6797C3">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第二十三条 学院管理委员会委托专家委员会对全部需结题项目进行复审。项目验收的依据是：提交完整的研究报告；具有可比性的研究成果；创业项目的市场前景和运作情况；论文发表情况等。</w:t>
      </w:r>
    </w:p>
    <w:p w14:paraId="715608D4">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第二十四条 学院公示所有项目的验收结果。对验收不合格的项目责令整改、延期验收。对未通过整改的将取消其项目。</w:t>
      </w:r>
    </w:p>
    <w:p w14:paraId="4552744A">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第二十五条 “大创计划”资助项目所取得的成果所有权和项目知识产权归天津商业大学宝德学院所有。</w:t>
      </w:r>
    </w:p>
    <w:p w14:paraId="557A21B1">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项目成果可申请专利或者有偿转让。</w:t>
      </w:r>
    </w:p>
    <w:p w14:paraId="0E0DF054">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关于结项成果的要求：</w:t>
      </w:r>
    </w:p>
    <w:p w14:paraId="5B0AEC8F">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（一）创新训练项目成果应为在学术刊物或者论文集上发表论文</w:t>
      </w:r>
      <w:r>
        <w:rPr>
          <w:rFonts w:ascii="仿宋" w:hAnsi="仿宋" w:eastAsia="仿宋" w:cs="Times New Roman"/>
          <w:sz w:val="30"/>
          <w:szCs w:val="30"/>
        </w:rPr>
        <w:t>1</w:t>
      </w:r>
      <w:r>
        <w:rPr>
          <w:rFonts w:hint="eastAsia" w:ascii="仿宋" w:hAnsi="仿宋" w:eastAsia="仿宋" w:cs="Times New Roman"/>
          <w:sz w:val="30"/>
          <w:szCs w:val="30"/>
        </w:rPr>
        <w:t>篇。项目提交成果的第一署名人必须是学生，成果发表时要注明“大创计划资助项目”及批准编号。</w:t>
      </w:r>
    </w:p>
    <w:p w14:paraId="15F7E2B5">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（二）创业训练项目成果应为创业策划书。</w:t>
      </w:r>
    </w:p>
    <w:p w14:paraId="7D6A45BE">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（三）创业实践项目的成果除创业策划书外，还应当包括创业实践报告。</w:t>
      </w:r>
    </w:p>
    <w:p w14:paraId="377421AB">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（四）所有“大创计划”项目在结项时均应提交项目研究过程记录册、结项答辩记录表、“大创计划项目结项报告”。</w:t>
      </w:r>
    </w:p>
    <w:p w14:paraId="229F2264">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第八章 项目激励政策</w:t>
      </w:r>
    </w:p>
    <w:p w14:paraId="24FC56A1">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第二十六条 为鼓励师生积极参与</w:t>
      </w:r>
      <w:r>
        <w:rPr>
          <w:rFonts w:ascii="仿宋" w:hAnsi="仿宋" w:eastAsia="仿宋" w:cs="Times New Roman"/>
          <w:sz w:val="30"/>
          <w:szCs w:val="30"/>
        </w:rPr>
        <w:t>“</w:t>
      </w:r>
      <w:r>
        <w:rPr>
          <w:rFonts w:hint="eastAsia" w:ascii="仿宋" w:hAnsi="仿宋" w:eastAsia="仿宋" w:cs="Times New Roman"/>
          <w:sz w:val="30"/>
          <w:szCs w:val="30"/>
        </w:rPr>
        <w:t>大创计划</w:t>
      </w:r>
      <w:r>
        <w:rPr>
          <w:rFonts w:ascii="仿宋" w:hAnsi="仿宋" w:eastAsia="仿宋" w:cs="Times New Roman"/>
          <w:sz w:val="30"/>
          <w:szCs w:val="30"/>
        </w:rPr>
        <w:t>”</w:t>
      </w:r>
      <w:r>
        <w:rPr>
          <w:rFonts w:hint="eastAsia" w:ascii="仿宋" w:hAnsi="仿宋" w:eastAsia="仿宋" w:cs="Times New Roman"/>
          <w:sz w:val="30"/>
          <w:szCs w:val="30"/>
        </w:rPr>
        <w:t>项目，学院将对积极参与项目，并表现优秀的师生进行表彰。</w:t>
      </w:r>
    </w:p>
    <w:p w14:paraId="3C9877B6">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一）根据项目完成情况，学生可获得相应的创新学分，或替代培养方案中部分与专业教学相近的实验、实践课程、任选课、限选课学分。同时将学生创新实践的成果（如论文、专利、获奖等）与学生评优以及奖学金挂钩。</w:t>
      </w:r>
    </w:p>
    <w:p w14:paraId="24BE6589">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（二）对完成的项目，可由项目负责人提出申请，指导教师同意，经学院专家委员会审核后，作为毕业设计（论文）课题继续进行。</w:t>
      </w:r>
    </w:p>
    <w:p w14:paraId="188B76D2">
      <w:pPr>
        <w:spacing w:line="360" w:lineRule="auto"/>
        <w:ind w:firstLine="420"/>
        <w:rPr>
          <w:rFonts w:ascii="仿宋" w:hAnsi="仿宋" w:eastAsia="仿宋" w:cs="Times New Roman"/>
          <w:color w:val="FF0000"/>
          <w:sz w:val="30"/>
          <w:szCs w:val="30"/>
        </w:rPr>
      </w:pPr>
      <w:r>
        <w:rPr>
          <w:rFonts w:hint="eastAsia" w:ascii="仿宋" w:hAnsi="仿宋" w:eastAsia="仿宋" w:cs="Times New Roman"/>
          <w:sz w:val="30"/>
          <w:szCs w:val="30"/>
        </w:rPr>
        <w:t>（三）“大创计划”项目推送到“互联网+”大赛的团队，获奖后按照学院学科竞赛奖励办法给予相应的奖励。</w:t>
      </w:r>
    </w:p>
    <w:p w14:paraId="10D3DEDB">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第九章 附则</w:t>
      </w:r>
    </w:p>
    <w:p w14:paraId="7A89C819">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第二十七条 本办法由管理委员会委托项目办公室负责解释。</w:t>
      </w:r>
    </w:p>
    <w:p w14:paraId="6A73198E">
      <w:pPr>
        <w:spacing w:line="360" w:lineRule="auto"/>
        <w:ind w:firstLine="420"/>
        <w:rPr>
          <w:rFonts w:ascii="仿宋" w:hAnsi="仿宋" w:eastAsia="仿宋" w:cs="Times New Roman"/>
          <w:sz w:val="30"/>
          <w:szCs w:val="30"/>
        </w:rPr>
      </w:pPr>
      <w:r>
        <w:rPr>
          <w:rFonts w:hint="eastAsia" w:ascii="仿宋" w:hAnsi="仿宋" w:eastAsia="仿宋" w:cs="Times New Roman"/>
          <w:sz w:val="30"/>
          <w:szCs w:val="30"/>
        </w:rPr>
        <w:t>第二十八条 本办法修订方案经</w:t>
      </w:r>
      <w:r>
        <w:rPr>
          <w:rFonts w:ascii="仿宋" w:hAnsi="仿宋" w:eastAsia="仿宋" w:cs="Times New Roman"/>
          <w:sz w:val="30"/>
          <w:szCs w:val="30"/>
        </w:rPr>
        <w:t>20</w:t>
      </w:r>
      <w:r>
        <w:rPr>
          <w:rFonts w:hint="eastAsia" w:ascii="仿宋" w:hAnsi="仿宋" w:eastAsia="仿宋" w:cs="Times New Roman"/>
          <w:sz w:val="30"/>
          <w:szCs w:val="30"/>
        </w:rPr>
        <w:t>23年12月5日院长办公会议审定通过，自颁布之起施行。</w:t>
      </w:r>
    </w:p>
    <w:p w14:paraId="21FF8356">
      <w:pPr>
        <w:spacing w:line="360" w:lineRule="auto"/>
        <w:ind w:firstLine="420"/>
        <w:rPr>
          <w:rFonts w:ascii="仿宋" w:hAnsi="仿宋" w:eastAsia="仿宋" w:cs="Times New Roman"/>
          <w:sz w:val="30"/>
          <w:szCs w:val="30"/>
        </w:rPr>
      </w:pPr>
      <w:bookmarkStart w:id="0" w:name="_GoBack"/>
      <w:bookmarkEnd w:id="0"/>
    </w:p>
    <w:p w14:paraId="3D5B2F90">
      <w:pPr>
        <w:spacing w:line="360" w:lineRule="auto"/>
        <w:jc w:val="right"/>
        <w:rPr>
          <w:rFonts w:ascii="仿宋" w:hAnsi="仿宋" w:eastAsia="仿宋" w:cs="Times New Roman"/>
          <w:sz w:val="30"/>
          <w:szCs w:val="30"/>
        </w:rPr>
      </w:pPr>
      <w:r>
        <w:rPr>
          <w:rFonts w:hint="eastAsia" w:ascii="仿宋" w:hAnsi="仿宋" w:eastAsia="仿宋" w:cs="Times New Roman"/>
          <w:sz w:val="30"/>
          <w:szCs w:val="30"/>
        </w:rPr>
        <w:t>制定时间：</w:t>
      </w:r>
      <w:r>
        <w:rPr>
          <w:rFonts w:ascii="仿宋" w:hAnsi="仿宋" w:eastAsia="仿宋" w:cs="Times New Roman"/>
          <w:sz w:val="30"/>
          <w:szCs w:val="30"/>
        </w:rPr>
        <w:t>2015</w:t>
      </w:r>
      <w:r>
        <w:rPr>
          <w:rFonts w:hint="eastAsia" w:ascii="仿宋" w:hAnsi="仿宋" w:eastAsia="仿宋" w:cs="Times New Roman"/>
          <w:sz w:val="30"/>
          <w:szCs w:val="30"/>
        </w:rPr>
        <w:t>年</w:t>
      </w:r>
      <w:r>
        <w:rPr>
          <w:rFonts w:ascii="仿宋" w:hAnsi="仿宋" w:eastAsia="仿宋" w:cs="Times New Roman"/>
          <w:sz w:val="30"/>
          <w:szCs w:val="30"/>
        </w:rPr>
        <w:t>5</w:t>
      </w:r>
      <w:r>
        <w:rPr>
          <w:rFonts w:hint="eastAsia" w:ascii="仿宋" w:hAnsi="仿宋" w:eastAsia="仿宋" w:cs="Times New Roman"/>
          <w:sz w:val="30"/>
          <w:szCs w:val="30"/>
        </w:rPr>
        <w:t>月</w:t>
      </w:r>
    </w:p>
    <w:p w14:paraId="26272C0B">
      <w:pPr>
        <w:spacing w:line="360" w:lineRule="auto"/>
        <w:jc w:val="right"/>
        <w:rPr>
          <w:rFonts w:ascii="仿宋" w:hAnsi="仿宋" w:eastAsia="仿宋" w:cs="Times New Roman"/>
          <w:sz w:val="30"/>
          <w:szCs w:val="30"/>
        </w:rPr>
      </w:pPr>
      <w:r>
        <w:rPr>
          <w:rFonts w:hint="eastAsia" w:ascii="仿宋" w:hAnsi="仿宋" w:eastAsia="仿宋" w:cs="Times New Roman"/>
          <w:sz w:val="30"/>
          <w:szCs w:val="30"/>
        </w:rPr>
        <w:t>第二次修订时间：</w:t>
      </w:r>
      <w:r>
        <w:rPr>
          <w:rFonts w:ascii="仿宋" w:hAnsi="仿宋" w:eastAsia="仿宋" w:cs="Times New Roman"/>
          <w:sz w:val="30"/>
          <w:szCs w:val="30"/>
        </w:rPr>
        <w:t>2017</w:t>
      </w:r>
      <w:r>
        <w:rPr>
          <w:rFonts w:hint="eastAsia" w:ascii="仿宋" w:hAnsi="仿宋" w:eastAsia="仿宋" w:cs="Times New Roman"/>
          <w:sz w:val="30"/>
          <w:szCs w:val="30"/>
        </w:rPr>
        <w:t>年</w:t>
      </w:r>
      <w:r>
        <w:rPr>
          <w:rFonts w:ascii="仿宋" w:hAnsi="仿宋" w:eastAsia="仿宋" w:cs="Times New Roman"/>
          <w:sz w:val="30"/>
          <w:szCs w:val="30"/>
        </w:rPr>
        <w:t>5</w:t>
      </w:r>
      <w:r>
        <w:rPr>
          <w:rFonts w:hint="eastAsia" w:ascii="仿宋" w:hAnsi="仿宋" w:eastAsia="仿宋" w:cs="Times New Roman"/>
          <w:sz w:val="30"/>
          <w:szCs w:val="30"/>
        </w:rPr>
        <w:t>月</w:t>
      </w:r>
    </w:p>
    <w:p w14:paraId="756A5605">
      <w:pPr>
        <w:spacing w:line="360" w:lineRule="auto"/>
        <w:jc w:val="right"/>
        <w:rPr>
          <w:rFonts w:ascii="仿宋" w:hAnsi="仿宋" w:eastAsia="仿宋" w:cs="Times New Roman"/>
          <w:sz w:val="30"/>
          <w:szCs w:val="30"/>
        </w:rPr>
      </w:pPr>
      <w:r>
        <w:rPr>
          <w:rFonts w:hint="eastAsia" w:ascii="仿宋" w:hAnsi="仿宋" w:eastAsia="仿宋" w:cs="Times New Roman"/>
          <w:sz w:val="30"/>
          <w:szCs w:val="30"/>
        </w:rPr>
        <w:t>本次修订时间：2023年1</w:t>
      </w:r>
      <w:r>
        <w:rPr>
          <w:rFonts w:hint="eastAsia" w:ascii="仿宋" w:hAnsi="仿宋" w:eastAsia="仿宋" w:cs="Times New Roman"/>
          <w:sz w:val="30"/>
          <w:szCs w:val="30"/>
          <w:lang w:val="en-US" w:eastAsia="zh-CN"/>
        </w:rPr>
        <w:t>2</w:t>
      </w:r>
      <w:r>
        <w:rPr>
          <w:rFonts w:hint="eastAsia" w:ascii="仿宋" w:hAnsi="仿宋" w:eastAsia="仿宋" w:cs="Times New Roman"/>
          <w:sz w:val="30"/>
          <w:szCs w:val="30"/>
        </w:rPr>
        <w:t>月</w:t>
      </w:r>
    </w:p>
    <w:tbl>
      <w:tblPr>
        <w:tblStyle w:val="7"/>
        <w:tblpPr w:leftFromText="180" w:rightFromText="180" w:vertAnchor="text" w:horzAnchor="margin" w:tblpXSpec="center" w:tblpY="10400"/>
        <w:tblW w:w="949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96"/>
      </w:tblGrid>
      <w:tr w14:paraId="281B86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96" w:type="dxa"/>
          </w:tcPr>
          <w:p w14:paraId="20097828">
            <w:pPr>
              <w:pStyle w:val="15"/>
              <w:ind w:firstLine="0" w:firstLineChars="0"/>
              <w:jc w:val="left"/>
              <w:rPr>
                <w:rFonts w:ascii="仿宋" w:hAnsi="仿宋" w:eastAsia="仿宋"/>
                <w:sz w:val="32"/>
                <w:szCs w:val="32"/>
              </w:rPr>
            </w:pPr>
            <w:r>
              <w:rPr>
                <w:rFonts w:hint="eastAsia" w:ascii="仿宋" w:hAnsi="仿宋" w:eastAsia="仿宋"/>
                <w:sz w:val="32"/>
                <w:szCs w:val="32"/>
              </w:rPr>
              <w:t xml:space="preserve">天津商业大学宝德学院             </w:t>
            </w:r>
            <w:r>
              <w:rPr>
                <w:rFonts w:ascii="仿宋" w:hAnsi="仿宋" w:eastAsia="仿宋"/>
                <w:sz w:val="32"/>
                <w:szCs w:val="32"/>
              </w:rPr>
              <w:t>202</w:t>
            </w:r>
            <w:r>
              <w:rPr>
                <w:rFonts w:hint="eastAsia" w:ascii="仿宋" w:hAnsi="仿宋" w:eastAsia="仿宋"/>
                <w:sz w:val="32"/>
                <w:szCs w:val="32"/>
              </w:rPr>
              <w:t>3年12月11日印发</w:t>
            </w:r>
          </w:p>
        </w:tc>
      </w:tr>
    </w:tbl>
    <w:p w14:paraId="69FE664E">
      <w:pPr>
        <w:widowControl/>
        <w:jc w:val="left"/>
        <w:rPr>
          <w:rFonts w:ascii="Times New Roman" w:hAnsi="Times New Roman" w:eastAsia="宋体" w:cs="Times New Roman"/>
          <w:szCs w:val="24"/>
        </w:rPr>
      </w:pPr>
      <w:r>
        <w:rPr>
          <w:rFonts w:ascii="Times New Roman" w:hAnsi="Times New Roman" w:eastAsia="宋体" w:cs="Times New Roman"/>
          <w:szCs w:val="24"/>
        </w:rPr>
        <w:t xml:space="preserve"> </w:t>
      </w:r>
      <w:r>
        <w:rPr>
          <w:rFonts w:ascii="Times New Roman" w:hAnsi="Times New Roman" w:eastAsia="宋体" w:cs="Times New Roman"/>
          <w:szCs w:val="24"/>
        </w:rPr>
        <w:br w:type="page"/>
      </w:r>
    </w:p>
    <w:p w14:paraId="028D8093">
      <w:pPr>
        <w:rPr>
          <w:rFonts w:ascii="Times New Roman" w:hAnsi="Times New Roman" w:eastAsia="宋体" w:cs="Times New Roman"/>
          <w:sz w:val="28"/>
          <w:szCs w:val="28"/>
        </w:rPr>
      </w:pPr>
      <w:r>
        <w:rPr>
          <w:rFonts w:hint="eastAsia" w:ascii="Times New Roman" w:hAnsi="Times New Roman" w:eastAsia="宋体" w:cs="Times New Roman"/>
          <w:sz w:val="28"/>
          <w:szCs w:val="28"/>
        </w:rPr>
        <w:t>附件：</w:t>
      </w:r>
    </w:p>
    <w:p w14:paraId="66D6091E">
      <w:pPr>
        <w:jc w:val="center"/>
        <w:rPr>
          <w:rFonts w:ascii="华文中宋" w:hAnsi="华文中宋" w:eastAsia="华文中宋" w:cs="Times New Roman"/>
          <w:b/>
          <w:bCs/>
          <w:sz w:val="32"/>
          <w:szCs w:val="32"/>
        </w:rPr>
      </w:pPr>
      <w:r>
        <w:rPr>
          <w:rFonts w:hint="eastAsia" w:ascii="华文中宋" w:hAnsi="华文中宋" w:eastAsia="华文中宋" w:cs="Times New Roman"/>
          <w:b/>
          <w:bCs/>
          <w:sz w:val="32"/>
          <w:szCs w:val="32"/>
        </w:rPr>
        <w:t>天津商业大学宝德学院大学生创新创业教育管理委员会</w:t>
      </w:r>
    </w:p>
    <w:p w14:paraId="11D9DC9F">
      <w:pPr>
        <w:rPr>
          <w:rFonts w:ascii="??_GB2312" w:hAnsi="??_GB2312" w:eastAsia="宋体" w:cs="Times New Roman"/>
          <w:sz w:val="28"/>
          <w:szCs w:val="28"/>
        </w:rPr>
      </w:pPr>
      <w:r>
        <w:rPr>
          <w:rFonts w:hint="eastAsia" w:ascii="??_GB2312" w:hAnsi="??_GB2312" w:eastAsia="宋体" w:cs="Times New Roman"/>
          <w:sz w:val="28"/>
          <w:szCs w:val="28"/>
        </w:rPr>
        <w:t>主任：樊顺厚</w:t>
      </w:r>
    </w:p>
    <w:p w14:paraId="735122BF">
      <w:pPr>
        <w:rPr>
          <w:rFonts w:ascii="??_GB2312" w:hAnsi="??_GB2312" w:eastAsia="宋体" w:cs="Times New Roman"/>
          <w:sz w:val="28"/>
          <w:szCs w:val="28"/>
        </w:rPr>
      </w:pPr>
      <w:r>
        <w:rPr>
          <w:rFonts w:hint="eastAsia" w:ascii="??_GB2312" w:hAnsi="??_GB2312" w:eastAsia="宋体" w:cs="Times New Roman"/>
          <w:sz w:val="28"/>
          <w:szCs w:val="28"/>
        </w:rPr>
        <w:t>副主任：李红利</w:t>
      </w:r>
    </w:p>
    <w:p w14:paraId="4003D519">
      <w:pPr>
        <w:rPr>
          <w:rFonts w:ascii="??_GB2312" w:hAnsi="??_GB2312" w:eastAsia="宋体" w:cs="Times New Roman"/>
          <w:sz w:val="28"/>
          <w:szCs w:val="28"/>
        </w:rPr>
      </w:pPr>
      <w:r>
        <w:rPr>
          <w:rFonts w:hint="eastAsia" w:ascii="??_GB2312" w:hAnsi="??_GB2312" w:eastAsia="宋体" w:cs="Times New Roman"/>
          <w:sz w:val="28"/>
          <w:szCs w:val="28"/>
        </w:rPr>
        <w:t>成员：（按姓氏笔画排序）</w:t>
      </w:r>
    </w:p>
    <w:p w14:paraId="4C21EEA4">
      <w:pPr>
        <w:rPr>
          <w:rFonts w:ascii="??_GB2312" w:hAnsi="??_GB2312" w:eastAsia="宋体" w:cs="Times New Roman"/>
          <w:sz w:val="28"/>
          <w:szCs w:val="28"/>
        </w:rPr>
      </w:pPr>
      <w:r>
        <w:rPr>
          <w:rFonts w:hint="eastAsia" w:ascii="??_GB2312" w:hAnsi="??_GB2312" w:eastAsia="宋体" w:cs="Times New Roman"/>
          <w:sz w:val="28"/>
          <w:szCs w:val="28"/>
        </w:rPr>
        <w:t>王学龙 吕荣胜 刘志伟 刘翔 李津 李虹 初明利 张立 张忠明 张佳昕 苑春鸣 罗志勇</w:t>
      </w:r>
    </w:p>
    <w:p w14:paraId="370EAD28">
      <w:pPr>
        <w:rPr>
          <w:rFonts w:ascii="??_GB2312" w:hAnsi="??_GB2312" w:eastAsia="宋体" w:cs="Times New Roman"/>
          <w:sz w:val="28"/>
          <w:szCs w:val="28"/>
        </w:rPr>
      </w:pPr>
      <w:r>
        <w:rPr>
          <w:rFonts w:hint="eastAsia" w:ascii="??_GB2312" w:hAnsi="??_GB2312" w:eastAsia="宋体" w:cs="Times New Roman"/>
          <w:sz w:val="28"/>
          <w:szCs w:val="28"/>
        </w:rPr>
        <w:t>秘书：姚丽</w:t>
      </w:r>
    </w:p>
    <w:p w14:paraId="605E4490">
      <w:pPr>
        <w:jc w:val="center"/>
        <w:rPr>
          <w:rFonts w:ascii="华文中宋" w:hAnsi="华文中宋" w:eastAsia="华文中宋" w:cs="Times New Roman"/>
          <w:b/>
          <w:bCs/>
          <w:sz w:val="32"/>
          <w:szCs w:val="32"/>
        </w:rPr>
      </w:pPr>
    </w:p>
    <w:p w14:paraId="095266DB">
      <w:pPr>
        <w:jc w:val="center"/>
        <w:rPr>
          <w:rFonts w:ascii="华文中宋" w:hAnsi="华文中宋" w:eastAsia="华文中宋" w:cs="Times New Roman"/>
          <w:b/>
          <w:bCs/>
          <w:sz w:val="32"/>
          <w:szCs w:val="32"/>
        </w:rPr>
      </w:pPr>
    </w:p>
    <w:p w14:paraId="33DDDF6A">
      <w:pPr>
        <w:jc w:val="center"/>
        <w:rPr>
          <w:rFonts w:ascii="华文中宋" w:hAnsi="华文中宋" w:eastAsia="华文中宋" w:cs="Times New Roman"/>
          <w:b/>
          <w:bCs/>
          <w:sz w:val="32"/>
          <w:szCs w:val="32"/>
        </w:rPr>
      </w:pPr>
      <w:r>
        <w:rPr>
          <w:rFonts w:hint="eastAsia" w:ascii="华文中宋" w:hAnsi="华文中宋" w:eastAsia="华文中宋" w:cs="Times New Roman"/>
          <w:b/>
          <w:bCs/>
          <w:sz w:val="32"/>
          <w:szCs w:val="32"/>
        </w:rPr>
        <w:t>天津商业大学宝德学院大学生创新创业教育专家委员会</w:t>
      </w:r>
    </w:p>
    <w:p w14:paraId="6AD81366">
      <w:pPr>
        <w:rPr>
          <w:rFonts w:ascii="??_GB2312" w:hAnsi="??_GB2312" w:eastAsia="宋体" w:cs="Times New Roman"/>
          <w:sz w:val="28"/>
          <w:szCs w:val="28"/>
        </w:rPr>
      </w:pPr>
      <w:r>
        <w:rPr>
          <w:rFonts w:hint="eastAsia" w:ascii="??_GB2312" w:hAnsi="??_GB2312" w:eastAsia="宋体" w:cs="Times New Roman"/>
          <w:sz w:val="28"/>
          <w:szCs w:val="28"/>
        </w:rPr>
        <w:t>主任：樊顺厚</w:t>
      </w:r>
    </w:p>
    <w:p w14:paraId="7B951516">
      <w:pPr>
        <w:rPr>
          <w:rFonts w:ascii="??_GB2312" w:hAnsi="??_GB2312" w:eastAsia="宋体" w:cs="Times New Roman"/>
          <w:sz w:val="28"/>
          <w:szCs w:val="28"/>
        </w:rPr>
      </w:pPr>
      <w:r>
        <w:rPr>
          <w:rFonts w:hint="eastAsia" w:ascii="??_GB2312" w:hAnsi="??_GB2312" w:eastAsia="宋体" w:cs="Times New Roman"/>
          <w:sz w:val="28"/>
          <w:szCs w:val="28"/>
        </w:rPr>
        <w:t>成员：（按姓氏笔画排序）</w:t>
      </w:r>
    </w:p>
    <w:p w14:paraId="4513DF1D">
      <w:pPr>
        <w:rPr>
          <w:rFonts w:ascii="??_GB2312" w:hAnsi="??_GB2312" w:eastAsia="宋体" w:cs="Times New Roman"/>
          <w:sz w:val="28"/>
          <w:szCs w:val="28"/>
        </w:rPr>
      </w:pPr>
      <w:r>
        <w:rPr>
          <w:rFonts w:hint="eastAsia" w:ascii="??_GB2312" w:hAnsi="??_GB2312" w:eastAsia="宋体" w:cs="Times New Roman"/>
          <w:sz w:val="28"/>
          <w:szCs w:val="28"/>
        </w:rPr>
        <w:t>吕荣胜 李津 张忠明 苑春鸣</w:t>
      </w:r>
    </w:p>
    <w:p w14:paraId="6EA62F58">
      <w:pPr>
        <w:rPr>
          <w:rFonts w:ascii="??_GB2312" w:hAnsi="??_GB2312" w:eastAsia="宋体" w:cs="Times New Roman"/>
          <w:sz w:val="28"/>
          <w:szCs w:val="28"/>
        </w:rPr>
      </w:pPr>
      <w:r>
        <w:rPr>
          <w:rFonts w:hint="eastAsia" w:ascii="??_GB2312" w:hAnsi="??_GB2312" w:eastAsia="宋体" w:cs="Times New Roman"/>
          <w:sz w:val="28"/>
          <w:szCs w:val="28"/>
        </w:rPr>
        <w:t>秘书：姚丽</w:t>
      </w:r>
    </w:p>
    <w:p w14:paraId="372F5361">
      <w:pPr>
        <w:rPr>
          <w:rFonts w:ascii="Times New Roman" w:hAnsi="Times New Roman" w:eastAsia="仿宋" w:cs="Times New Roman"/>
          <w:sz w:val="30"/>
          <w:szCs w:val="30"/>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_GB2312">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894615"/>
      <w:docPartObj>
        <w:docPartGallery w:val="autotext"/>
      </w:docPartObj>
    </w:sdtPr>
    <w:sdtContent>
      <w:p w14:paraId="7283166F">
        <w:pPr>
          <w:pStyle w:val="3"/>
          <w:jc w:val="center"/>
        </w:pPr>
        <w:r>
          <w:fldChar w:fldCharType="begin"/>
        </w:r>
        <w:r>
          <w:instrText xml:space="preserve">PAGE   \* MERGEFORMAT</w:instrText>
        </w:r>
        <w:r>
          <w:fldChar w:fldCharType="separate"/>
        </w:r>
        <w:r>
          <w:rPr>
            <w:lang w:val="zh-CN"/>
          </w:rPr>
          <w:t>12</w:t>
        </w:r>
        <w:r>
          <w:fldChar w:fldCharType="end"/>
        </w:r>
      </w:p>
    </w:sdtContent>
  </w:sdt>
  <w:p w14:paraId="043FF1A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YThhOGE3OGY2NTlkMjg4YmE4MmQyZTY3ODIzYTMifQ=="/>
  </w:docVars>
  <w:rsids>
    <w:rsidRoot w:val="00620DF4"/>
    <w:rsid w:val="0011069E"/>
    <w:rsid w:val="002139AA"/>
    <w:rsid w:val="003C6119"/>
    <w:rsid w:val="00495D70"/>
    <w:rsid w:val="004A2BF7"/>
    <w:rsid w:val="004C532F"/>
    <w:rsid w:val="004E7E57"/>
    <w:rsid w:val="005600EF"/>
    <w:rsid w:val="00577E7B"/>
    <w:rsid w:val="00586A91"/>
    <w:rsid w:val="00620DF4"/>
    <w:rsid w:val="006C5958"/>
    <w:rsid w:val="006D2F63"/>
    <w:rsid w:val="00701A4F"/>
    <w:rsid w:val="0073754E"/>
    <w:rsid w:val="007E02DE"/>
    <w:rsid w:val="00900BE1"/>
    <w:rsid w:val="009B5118"/>
    <w:rsid w:val="00A33BA3"/>
    <w:rsid w:val="00A77386"/>
    <w:rsid w:val="00B4055C"/>
    <w:rsid w:val="00B43513"/>
    <w:rsid w:val="00B80C65"/>
    <w:rsid w:val="00BC56EF"/>
    <w:rsid w:val="00BE3E82"/>
    <w:rsid w:val="00C927C7"/>
    <w:rsid w:val="00D63C0C"/>
    <w:rsid w:val="00D85197"/>
    <w:rsid w:val="00D92A00"/>
    <w:rsid w:val="00DE5D40"/>
    <w:rsid w:val="00E35372"/>
    <w:rsid w:val="00EF3388"/>
    <w:rsid w:val="00F15A44"/>
    <w:rsid w:val="00F5715B"/>
    <w:rsid w:val="00FB50E7"/>
    <w:rsid w:val="18CF34E1"/>
    <w:rsid w:val="2C3E5A7C"/>
    <w:rsid w:val="37DA7393"/>
    <w:rsid w:val="682D5A19"/>
    <w:rsid w:val="793B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qFormat="1"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Table Subtle 1"/>
    <w:basedOn w:val="6"/>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
    <w:name w:val="Table Grid 2"/>
    <w:basedOn w:val="6"/>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
    <w:name w:val="样式2"/>
    <w:basedOn w:val="9"/>
    <w:qFormat/>
    <w:uiPriority w:val="99"/>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
    <w:name w:val="特殊演示"/>
    <w:basedOn w:val="8"/>
    <w:qFormat/>
    <w:uiPriority w:val="99"/>
    <w:rPr>
      <w:b/>
      <w:color w:val="558ED5" w:themeColor="text2" w:themeTint="99"/>
      <w:kern w:val="0"/>
      <w:sz w:val="36"/>
      <w:szCs w:val="20"/>
      <w14:textFill>
        <w14:solidFill>
          <w14:schemeClr w14:val="tx2">
            <w14:lumMod w14:val="60000"/>
            <w14:lumOff w14:val="40000"/>
          </w14:schemeClr>
        </w14:solidFill>
      </w14:textFill>
    </w:rPr>
    <w:tblPr>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character" w:customStyle="1" w:styleId="13">
    <w:name w:val="页眉 Char"/>
    <w:basedOn w:val="10"/>
    <w:link w:val="4"/>
    <w:qFormat/>
    <w:uiPriority w:val="99"/>
    <w:rPr>
      <w:sz w:val="18"/>
      <w:szCs w:val="18"/>
    </w:rPr>
  </w:style>
  <w:style w:type="character" w:customStyle="1" w:styleId="14">
    <w:name w:val="页脚 Char"/>
    <w:basedOn w:val="10"/>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5056</Words>
  <Characters>5086</Characters>
  <Lines>38</Lines>
  <Paragraphs>10</Paragraphs>
  <TotalTime>0</TotalTime>
  <ScaleCrop>false</ScaleCrop>
  <LinksUpToDate>false</LinksUpToDate>
  <CharactersWithSpaces>5151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2023-12-11T05:51:00Z</dcterms:created>
  <dc:creator>lzw</dc:creator>
  <cp:lastModifiedBy>孙小义</cp:lastModifiedBy>
  <cp:lastPrinted>2023-11-01T13:44:00Z</cp:lastPrinted>
  <dcterms:modified xsi:type="dcterms:W3CDTF">2025-09-25T01:30:11Z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A810B3A9DEFF435B832C891A63ADB21B_12</vt:lpwstr>
  </property>
  <property fmtid="{D5CDD505-2E9C-101B-9397-08002B2CF9AE}" pid="4" name="KSOTemplateDocerSaveRecord">
    <vt:lpwstr>eyJoZGlkIjoiY2E5MTVmMmM2ODM5YzM2NTgzYzVlY2NmODVlMzg3ZDMiLCJ1c2VySWQiOiIxNjg5NTY2OTY4In0=</vt:lpwstr>
  </property>
</Properties>
</file>